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outlineLvl w:val="1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采购需求</w:t>
      </w:r>
    </w:p>
    <w:tbl>
      <w:tblPr>
        <w:tblStyle w:val="3"/>
        <w:tblW w:w="85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63"/>
        <w:gridCol w:w="519"/>
        <w:gridCol w:w="6078"/>
        <w:gridCol w:w="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20" w:type="dxa"/>
            <w:vAlign w:val="center"/>
          </w:tcPr>
          <w:p>
            <w:pPr>
              <w:spacing w:line="288" w:lineRule="auto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7560" w:type="dxa"/>
            <w:gridSpan w:val="3"/>
            <w:vAlign w:val="center"/>
          </w:tcPr>
          <w:p>
            <w:pPr>
              <w:spacing w:line="288" w:lineRule="auto"/>
              <w:jc w:val="center"/>
              <w:outlineLvl w:val="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配置及技术要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求</w:t>
            </w:r>
          </w:p>
        </w:tc>
        <w:tc>
          <w:tcPr>
            <w:tcW w:w="456" w:type="dxa"/>
            <w:vAlign w:val="center"/>
          </w:tcPr>
          <w:p>
            <w:pPr>
              <w:spacing w:line="288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spacing w:line="288" w:lineRule="auto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63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无线互动语音室软件</w:t>
            </w:r>
          </w:p>
        </w:tc>
        <w:tc>
          <w:tcPr>
            <w:tcW w:w="5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</w:t>
            </w:r>
          </w:p>
        </w:tc>
        <w:tc>
          <w:tcPr>
            <w:tcW w:w="607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1、教师端支持WIN7或WIN7以上版本的操作系统，人性化操作，界面友好、易用。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2、支持师生</w:t>
            </w:r>
            <w:r>
              <w:rPr>
                <w:rFonts w:ascii="宋体" w:hAnsi="宋体"/>
                <w:sz w:val="24"/>
              </w:rPr>
              <w:t>自带的</w:t>
            </w:r>
            <w:r>
              <w:rPr>
                <w:rFonts w:hint="eastAsia" w:ascii="宋体" w:hAnsi="宋体"/>
                <w:sz w:val="24"/>
              </w:rPr>
              <w:t>IOS、安卓设备作</w:t>
            </w:r>
            <w:r>
              <w:rPr>
                <w:rFonts w:ascii="宋体" w:hAnsi="宋体"/>
                <w:sz w:val="24"/>
              </w:rPr>
              <w:t>为教师端与学生端接入</w:t>
            </w:r>
            <w:r>
              <w:rPr>
                <w:rFonts w:hint="eastAsia" w:ascii="宋体" w:hAnsi="宋体"/>
                <w:sz w:val="24"/>
              </w:rPr>
              <w:t>；同</w:t>
            </w:r>
            <w:r>
              <w:rPr>
                <w:rFonts w:ascii="宋体" w:hAnsi="宋体"/>
                <w:sz w:val="24"/>
              </w:rPr>
              <w:t>时接入数不小于</w:t>
            </w:r>
            <w:r>
              <w:rPr>
                <w:rFonts w:hint="eastAsia" w:ascii="宋体" w:hAnsi="宋体"/>
                <w:sz w:val="24"/>
              </w:rPr>
              <w:t>30；支持所有主流视频及音频格式，播放清晰，广播</w:t>
            </w:r>
            <w:r>
              <w:rPr>
                <w:rFonts w:ascii="宋体" w:hAnsi="宋体"/>
                <w:sz w:val="24"/>
              </w:rPr>
              <w:t>教学时</w:t>
            </w:r>
            <w:r>
              <w:rPr>
                <w:rFonts w:hint="eastAsia" w:ascii="宋体" w:hAnsi="宋体"/>
                <w:sz w:val="24"/>
              </w:rPr>
              <w:t>无可感觉的滞顿和延迟。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3、教学与</w:t>
            </w:r>
            <w:r>
              <w:rPr>
                <w:rFonts w:ascii="宋体" w:hAnsi="宋体"/>
                <w:sz w:val="24"/>
              </w:rPr>
              <w:t>随堂测试</w:t>
            </w:r>
            <w:r>
              <w:rPr>
                <w:rFonts w:hint="eastAsia" w:ascii="宋体" w:hAnsi="宋体"/>
                <w:sz w:val="24"/>
              </w:rPr>
              <w:t>功能齐全，能实现教学示范、音视频广播、分组教学、小班化教学、</w:t>
            </w:r>
            <w:r>
              <w:rPr>
                <w:rFonts w:ascii="宋体" w:hAnsi="宋体"/>
                <w:sz w:val="24"/>
              </w:rPr>
              <w:t>翻转课堂教学</w:t>
            </w:r>
            <w:r>
              <w:rPr>
                <w:rFonts w:hint="eastAsia" w:ascii="宋体" w:hAnsi="宋体"/>
                <w:sz w:val="24"/>
              </w:rPr>
              <w:t>、标准化考试、大学英语和英语专业口语训练与考试、听写训练、翻译训练等常用教学功能。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、能够满足外教方便使用本系统，教师主控界面可以中英切换。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5、满足英语专业四、八级口语考试功能，满足通用口语考试功能，考试结束能提供全程录音回放。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、质保5年；5天*8小时响应；最晚第二工作日上门解决故障。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7、提交产品样本或彩页，并现场演示。</w:t>
            </w:r>
          </w:p>
        </w:tc>
        <w:tc>
          <w:tcPr>
            <w:tcW w:w="45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2018-05-10T07:06:25Z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