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部门直接采购需求</w:t>
      </w:r>
    </w:p>
    <w:p>
      <w:pPr>
        <w:jc w:val="center"/>
        <w:rPr>
          <w:b/>
          <w:bCs/>
          <w:sz w:val="32"/>
          <w:szCs w:val="32"/>
        </w:rPr>
      </w:pPr>
      <w:r>
        <w:rPr>
          <w:rFonts w:hint="eastAsia"/>
          <w:b/>
          <w:bCs/>
          <w:sz w:val="32"/>
          <w:szCs w:val="32"/>
        </w:rPr>
        <w:t>第一部分响应文件</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一. 响应文件的语言</w:t>
      </w:r>
    </w:p>
    <w:p>
      <w:pPr>
        <w:numPr>
          <w:ilvl w:val="0"/>
          <w:numId w:val="1"/>
        </w:numPr>
        <w:spacing w:line="360" w:lineRule="auto"/>
        <w:rPr>
          <w:rFonts w:asciiTheme="minorEastAsia" w:hAnsiTheme="minorEastAsia" w:cstheme="minorEastAsia"/>
          <w:sz w:val="24"/>
        </w:rPr>
      </w:pPr>
      <w:r>
        <w:rPr>
          <w:rFonts w:hint="eastAsia" w:asciiTheme="minorEastAsia" w:hAnsiTheme="minorEastAsia" w:cstheme="minorEastAsia"/>
          <w:sz w:val="24"/>
        </w:rPr>
        <w:t>响应文件及来往函件均应使用中文。</w:t>
      </w:r>
    </w:p>
    <w:p>
      <w:pPr>
        <w:numPr>
          <w:ilvl w:val="0"/>
          <w:numId w:val="1"/>
        </w:numPr>
        <w:spacing w:line="360" w:lineRule="auto"/>
        <w:rPr>
          <w:rFonts w:asciiTheme="minorEastAsia" w:hAnsiTheme="minorEastAsia" w:cstheme="minorEastAsia"/>
          <w:sz w:val="24"/>
        </w:rPr>
      </w:pPr>
      <w:r>
        <w:rPr>
          <w:rFonts w:hint="eastAsia" w:asciiTheme="minorEastAsia" w:hAnsiTheme="minorEastAsia" w:cstheme="minorEastAsia"/>
          <w:sz w:val="24"/>
        </w:rPr>
        <w:t>授权文件、产品说明书、样本等非中文材料，其中的要点应附有中文译文。</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二. 响应文件的组成</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供应商编写的响应文件包括以下部分：</w:t>
      </w:r>
    </w:p>
    <w:p>
      <w:pPr>
        <w:pStyle w:val="11"/>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目录索引</w:t>
      </w:r>
    </w:p>
    <w:p>
      <w:pPr>
        <w:pStyle w:val="11"/>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响应函（格式见附件1）</w:t>
      </w:r>
    </w:p>
    <w:p>
      <w:pPr>
        <w:pStyle w:val="11"/>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分项报价表（格式见附件2）</w:t>
      </w:r>
    </w:p>
    <w:p>
      <w:pPr>
        <w:pStyle w:val="11"/>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供应商资格证明文件（详见三）</w:t>
      </w:r>
    </w:p>
    <w:p>
      <w:pPr>
        <w:pStyle w:val="11"/>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设计方案、项目创新、售后服务等</w:t>
      </w:r>
    </w:p>
    <w:p>
      <w:pPr>
        <w:pStyle w:val="11"/>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项目要求响应。</w:t>
      </w:r>
    </w:p>
    <w:p>
      <w:pPr>
        <w:pStyle w:val="11"/>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供应商近三年以来类似服务业绩</w:t>
      </w:r>
    </w:p>
    <w:p>
      <w:pPr>
        <w:pStyle w:val="11"/>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项目评分标准中要求内容的佐证资料</w:t>
      </w:r>
    </w:p>
    <w:p>
      <w:pPr>
        <w:pStyle w:val="11"/>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供应商认为需要陈述的其他内容</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三. 供应商资格证明文件</w:t>
      </w:r>
    </w:p>
    <w:p>
      <w:pPr>
        <w:numPr>
          <w:ilvl w:val="0"/>
          <w:numId w:val="3"/>
        </w:numPr>
        <w:spacing w:line="360" w:lineRule="auto"/>
        <w:rPr>
          <w:rFonts w:asciiTheme="minorEastAsia" w:hAnsiTheme="minorEastAsia" w:cstheme="minorEastAsia"/>
          <w:sz w:val="24"/>
        </w:rPr>
      </w:pPr>
      <w:r>
        <w:rPr>
          <w:rFonts w:hint="eastAsia" w:asciiTheme="minorEastAsia" w:hAnsiTheme="minorEastAsia" w:cstheme="minorEastAsia"/>
          <w:sz w:val="24"/>
        </w:rPr>
        <w:t>营业执照副本复印件</w:t>
      </w:r>
    </w:p>
    <w:p>
      <w:pPr>
        <w:numPr>
          <w:ilvl w:val="0"/>
          <w:numId w:val="3"/>
        </w:numPr>
        <w:spacing w:line="360" w:lineRule="auto"/>
        <w:rPr>
          <w:rFonts w:asciiTheme="minorEastAsia" w:hAnsiTheme="minorEastAsia" w:cstheme="minorEastAsia"/>
          <w:sz w:val="24"/>
        </w:rPr>
      </w:pPr>
      <w:r>
        <w:rPr>
          <w:rFonts w:hint="eastAsia" w:asciiTheme="minorEastAsia" w:hAnsiTheme="minorEastAsia" w:cstheme="minorEastAsia"/>
          <w:sz w:val="24"/>
        </w:rPr>
        <w:t>法定代表人资格证明原件（格式见附件3）；</w:t>
      </w:r>
    </w:p>
    <w:p>
      <w:pPr>
        <w:numPr>
          <w:ilvl w:val="0"/>
          <w:numId w:val="3"/>
        </w:numPr>
        <w:spacing w:line="360" w:lineRule="auto"/>
        <w:rPr>
          <w:rFonts w:asciiTheme="minorEastAsia" w:hAnsiTheme="minorEastAsia" w:cstheme="minorEastAsia"/>
          <w:sz w:val="24"/>
        </w:rPr>
      </w:pPr>
      <w:r>
        <w:rPr>
          <w:rFonts w:hint="eastAsia" w:asciiTheme="minorEastAsia" w:hAnsiTheme="minorEastAsia" w:cstheme="minorEastAsia"/>
          <w:sz w:val="24"/>
        </w:rPr>
        <w:t>法定代表人授权书原件（格式见附件4）；</w:t>
      </w:r>
    </w:p>
    <w:p>
      <w:pPr>
        <w:spacing w:line="360" w:lineRule="auto"/>
        <w:ind w:firstLine="588" w:firstLineChars="245"/>
        <w:rPr>
          <w:rFonts w:asciiTheme="minorEastAsia" w:hAnsiTheme="minorEastAsia" w:cstheme="minorEastAsia"/>
          <w:sz w:val="24"/>
        </w:rPr>
      </w:pPr>
      <w:r>
        <w:rPr>
          <w:rFonts w:hint="eastAsia" w:asciiTheme="minorEastAsia" w:hAnsiTheme="minorEastAsia" w:cstheme="minorEastAsia"/>
          <w:sz w:val="24"/>
        </w:rPr>
        <w:t>四. 响应文件的形式及签署</w:t>
      </w:r>
    </w:p>
    <w:p>
      <w:pPr>
        <w:numPr>
          <w:ilvl w:val="0"/>
          <w:numId w:val="4"/>
        </w:numPr>
        <w:spacing w:line="360" w:lineRule="auto"/>
        <w:rPr>
          <w:rFonts w:asciiTheme="minorEastAsia" w:hAnsiTheme="minorEastAsia" w:cstheme="minorEastAsia"/>
          <w:sz w:val="24"/>
        </w:rPr>
      </w:pPr>
      <w:r>
        <w:rPr>
          <w:rFonts w:hint="eastAsia" w:asciiTheme="minorEastAsia" w:hAnsiTheme="minorEastAsia" w:cstheme="minorEastAsia"/>
          <w:sz w:val="24"/>
        </w:rPr>
        <w:t>供应商需提交响应文件正本1份、副本4份，并在响应文件的封面上明确标明响应文件正本和副本。如响应文件正本与副本有不同之处，以正本为准。</w:t>
      </w:r>
    </w:p>
    <w:p>
      <w:pPr>
        <w:numPr>
          <w:ilvl w:val="0"/>
          <w:numId w:val="4"/>
        </w:numPr>
        <w:spacing w:line="360" w:lineRule="auto"/>
        <w:rPr>
          <w:rFonts w:asciiTheme="minorEastAsia" w:hAnsiTheme="minorEastAsia" w:cstheme="minorEastAsia"/>
          <w:sz w:val="24"/>
        </w:rPr>
      </w:pPr>
      <w:r>
        <w:rPr>
          <w:rFonts w:hint="eastAsia" w:asciiTheme="minorEastAsia" w:hAnsiTheme="minorEastAsia" w:cstheme="minorEastAsia"/>
          <w:sz w:val="24"/>
        </w:rPr>
        <w:t>响应文件正本与副本均应使用A4型纸打印，图表等可按同样规格的倍数扩展，且经被授权人签署。</w:t>
      </w:r>
    </w:p>
    <w:p>
      <w:pPr>
        <w:numPr>
          <w:ilvl w:val="0"/>
          <w:numId w:val="4"/>
        </w:numPr>
        <w:spacing w:line="360" w:lineRule="auto"/>
        <w:rPr>
          <w:rFonts w:asciiTheme="minorEastAsia" w:hAnsiTheme="minorEastAsia" w:cstheme="minorEastAsia"/>
          <w:sz w:val="24"/>
        </w:rPr>
      </w:pPr>
      <w:r>
        <w:rPr>
          <w:rFonts w:hint="eastAsia" w:asciiTheme="minorEastAsia" w:hAnsiTheme="minorEastAsia" w:cstheme="minorEastAsia"/>
          <w:sz w:val="24"/>
        </w:rPr>
        <w:t>响应文件不应有涂改、增删之处，但如有错误必须修改时，修改处必须由原被授权人签署。</w:t>
      </w:r>
    </w:p>
    <w:p>
      <w:pPr>
        <w:pStyle w:val="2"/>
        <w:numPr>
          <w:ilvl w:val="0"/>
          <w:numId w:val="5"/>
        </w:numPr>
        <w:spacing w:before="156" w:beforeLines="50" w:after="156" w:afterLines="50" w:line="360" w:lineRule="auto"/>
        <w:jc w:val="center"/>
        <w:rPr>
          <w:rFonts w:hint="eastAsia" w:ascii="宋体" w:hAnsi="宋体"/>
          <w:b w:val="0"/>
          <w:bCs w:val="0"/>
          <w:spacing w:val="4"/>
          <w:sz w:val="28"/>
          <w:szCs w:val="28"/>
        </w:rPr>
      </w:pPr>
      <w:r>
        <w:rPr>
          <w:rFonts w:hint="eastAsia" w:ascii="宋体" w:hAnsi="宋体"/>
          <w:b w:val="0"/>
          <w:bCs w:val="0"/>
          <w:spacing w:val="4"/>
          <w:sz w:val="32"/>
          <w:szCs w:val="32"/>
        </w:rPr>
        <w:t>项目内容及有</w:t>
      </w:r>
      <w:r>
        <w:rPr>
          <w:rFonts w:hint="eastAsia" w:ascii="宋体" w:hAnsi="宋体"/>
          <w:b w:val="0"/>
          <w:bCs w:val="0"/>
          <w:spacing w:val="4"/>
          <w:sz w:val="28"/>
          <w:szCs w:val="28"/>
        </w:rPr>
        <w:t>关要求</w:t>
      </w:r>
    </w:p>
    <w:p>
      <w:pPr>
        <w:numPr>
          <w:numId w:val="0"/>
        </w:numPr>
        <w:rPr>
          <w:rFonts w:hint="eastAsia" w:eastAsiaTheme="minorEastAsia"/>
          <w:sz w:val="28"/>
          <w:szCs w:val="28"/>
          <w:lang w:val="en-US" w:eastAsia="zh-CN"/>
        </w:rPr>
      </w:pPr>
      <w:r>
        <w:rPr>
          <w:rFonts w:hint="eastAsia"/>
          <w:sz w:val="28"/>
          <w:szCs w:val="28"/>
          <w:lang w:val="en-US" w:eastAsia="zh-CN"/>
        </w:rPr>
        <w:t>项目名称：计算机文化基础在线开放课程制作服务</w:t>
      </w:r>
    </w:p>
    <w:p>
      <w:pPr>
        <w:tabs>
          <w:tab w:val="left" w:pos="5835"/>
        </w:tabs>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主要功能：</w:t>
      </w:r>
    </w:p>
    <w:p>
      <w:pPr>
        <w:tabs>
          <w:tab w:val="left" w:pos="5835"/>
        </w:tabs>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1.利用互联网技术与信息化课程相融合的形式，制定全新的课程体系，改变传统课堂式教学。</w:t>
      </w:r>
    </w:p>
    <w:p>
      <w:pPr>
        <w:tabs>
          <w:tab w:val="left" w:pos="5835"/>
        </w:tabs>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建立一套合理有效的沟通机制，让学生在学习在线课程的过程中遇到的问题得到及时的解决，在线学习不再是单向输出形式，而是双向互动形式，解决传统“灌输式”教学中学习者被动学习、缺乏创新等问题，实现个性化主动教学，真正发挥“在线开放课程”的优势。</w:t>
      </w:r>
    </w:p>
    <w:p>
      <w:pPr>
        <w:tabs>
          <w:tab w:val="left" w:pos="5835"/>
        </w:tabs>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3.在线课程资源多样，提高学生学习效果，让学生随时获取知识。</w:t>
      </w:r>
    </w:p>
    <w:p>
      <w:pPr>
        <w:tabs>
          <w:tab w:val="left" w:pos="5835"/>
        </w:tabs>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4.构建教学资源库，有效整合素材资源，促进优质教学资源的共享，提高教学质量。</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性能指标：</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（一）项目总体要求</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1.具备开发本门课程的技术实力，展现该课程教学特色。</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具体内容包括具有全息拍摄系统，搭建适当的教学情境，制作动画等视频单元，制作与美化教学课件，序化教学过程，将教师讲解、示范、讨论等内容有效融入教学视频之中，并制作片头、课程介绍、课程花絮等。</w:t>
      </w:r>
    </w:p>
    <w:p>
      <w:pPr>
        <w:spacing w:line="360" w:lineRule="auto"/>
        <w:ind w:firstLine="470" w:firstLineChars="19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3.成品总体要求：视频图像清晰，景别合理，剪辑流畅，画面优美，视频文件大小适中，适合网络播放。</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4.每门课程视频中插入转场动画效果或PowerPoint中的动画效果。</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5.视频课程建设及投标技术指标要求以教育部在线教育研究中心《大规模开放在线课程（MOOCs）制作手册》和《“十三五”高等学校在线开放课程建设工作的通知》为指导。</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（二）设备要求</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1.根据本门课程特点，须提供全息课程系统软硬件设备。</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2.后期制作设备，使用相应的非线性编辑系统。</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（三）内容要求</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1.制作团队及服务要求</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（1）具备经验丰富的在线开放课程制作团队，团队各成员必须充分理解在线开放课程制作和运营特点。</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制作团队能够参与到课程规划和设计中，与教学团队就在线开放课程脚本提案做充分沟通，能够为主讲教师脚本设计提供优质的展现形式，协助教师梳理知识点、收集整理相关资料；以及后期制作（首页设计、页面美化、文字排版、文字校对、页面审核、剪辑、修改、特效、包装、动画制作、录音合成等），直至课程负责人审核通过。</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根据要求把成品视频转换成高清MP4格式，并确保所制作的课程在技术层面与我校慕课学习平台和教育部爱课程相兼容，并按慕课平台格式要求，制作慕课课程所有相关内容，制作团队须做好该项目的管理和服务工作。</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2.课程介绍宣传片</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课程的介绍片是指在学生学习本课程前，用于了解课程内容、讲授方式、主讲教师和助教团队、课程所在院系等相关信息的2～4分钟的视频介绍。要求能够较充分的反映课程的主要内容概况，集形、声、色、动态于一体，生动直观。</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（四）后期制作要求</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1.制作规范及要求</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（1）使用专业的非线性编辑系统对源视频进行最基本的处理（如剪辑、抠像、颜色校正、双声道处理）。</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后期特效保证画面美观、色彩真实，符合摄影构图规则。老师视频必须具备人物特写、知识点特效展示、人物中景等场景。场景切换自然流畅，色彩无突变，画面无晃动、抖动、模糊聚焦和镜头频繁拉伸等。</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（3）根据编导脚本进行编辑片花和引文中的背景板、特定的背景音乐、音乐场景特效、引文字体、字体颜色、构图排版、转场特效、基本剪辑、音视频调整与衔接工作。</w:t>
      </w:r>
    </w:p>
    <w:p>
      <w:pPr>
        <w:spacing w:line="360" w:lineRule="auto"/>
        <w:jc w:val="center"/>
        <w:rPr>
          <w:sz w:val="32"/>
          <w:szCs w:val="32"/>
        </w:rPr>
      </w:pPr>
      <w:r>
        <w:rPr>
          <w:rFonts w:hint="eastAsia"/>
          <w:sz w:val="32"/>
          <w:szCs w:val="32"/>
        </w:rPr>
        <w:t>第三部分 合同主要条款</w:t>
      </w:r>
    </w:p>
    <w:p>
      <w:pPr>
        <w:numPr>
          <w:ilvl w:val="0"/>
          <w:numId w:val="6"/>
        </w:numPr>
        <w:spacing w:line="360" w:lineRule="auto"/>
        <w:ind w:left="0" w:leftChars="0" w:firstLine="420" w:firstLineChars="0"/>
        <w:rPr>
          <w:rFonts w:asciiTheme="minorEastAsia" w:hAnsiTheme="minorEastAsia" w:cstheme="minorEastAsia"/>
          <w:sz w:val="24"/>
        </w:rPr>
      </w:pPr>
      <w:r>
        <w:rPr>
          <w:rFonts w:hint="eastAsia" w:asciiTheme="minorEastAsia" w:hAnsiTheme="minorEastAsia" w:cstheme="minorEastAsia"/>
          <w:sz w:val="24"/>
        </w:rPr>
        <w:t xml:space="preserve">交货地点 </w:t>
      </w:r>
    </w:p>
    <w:p>
      <w:pPr>
        <w:numPr>
          <w:ilvl w:val="0"/>
          <w:numId w:val="0"/>
        </w:numPr>
        <w:spacing w:line="360" w:lineRule="auto"/>
        <w:ind w:left="420" w:leftChars="0"/>
        <w:rPr>
          <w:rFonts w:asciiTheme="minorEastAsia" w:hAnsiTheme="minorEastAsia" w:cstheme="minorEastAsia"/>
          <w:sz w:val="24"/>
        </w:rPr>
      </w:pPr>
      <w:r>
        <w:rPr>
          <w:rFonts w:hint="eastAsia" w:asciiTheme="minorEastAsia" w:hAnsiTheme="minorEastAsia" w:cstheme="minorEastAsia"/>
          <w:sz w:val="24"/>
        </w:rPr>
        <w:t>江苏省无锡市蠡湖大道1800号 江南大学；</w:t>
      </w:r>
    </w:p>
    <w:p>
      <w:pPr>
        <w:numPr>
          <w:ilvl w:val="0"/>
          <w:numId w:val="6"/>
        </w:numPr>
        <w:spacing w:line="360" w:lineRule="auto"/>
        <w:ind w:left="0" w:leftChars="0" w:firstLine="420" w:firstLineChars="0"/>
        <w:rPr>
          <w:rFonts w:asciiTheme="minorEastAsia" w:hAnsiTheme="minorEastAsia" w:cstheme="minorEastAsia"/>
          <w:sz w:val="24"/>
        </w:rPr>
      </w:pPr>
      <w:r>
        <w:rPr>
          <w:rFonts w:hint="eastAsia" w:asciiTheme="minorEastAsia" w:hAnsiTheme="minorEastAsia" w:cstheme="minorEastAsia"/>
          <w:sz w:val="24"/>
        </w:rPr>
        <w:t>付款方式</w:t>
      </w:r>
    </w:p>
    <w:p>
      <w:pPr>
        <w:numPr>
          <w:ilvl w:val="0"/>
          <w:numId w:val="7"/>
        </w:numPr>
        <w:spacing w:line="360" w:lineRule="auto"/>
        <w:ind w:left="425" w:leftChars="0" w:hanging="425" w:firstLineChars="0"/>
        <w:rPr>
          <w:rFonts w:asciiTheme="minorEastAsia" w:hAnsiTheme="minorEastAsia" w:cstheme="minorEastAsia"/>
          <w:color w:val="FF0000"/>
          <w:sz w:val="24"/>
        </w:rPr>
      </w:pPr>
      <w:r>
        <w:rPr>
          <w:rFonts w:hint="eastAsia" w:asciiTheme="minorEastAsia" w:hAnsiTheme="minorEastAsia" w:cstheme="minorEastAsia"/>
          <w:color w:val="FF0000"/>
          <w:sz w:val="24"/>
        </w:rPr>
        <w:t>合同生效之日起10个工作日内，甲方向乙方支付本合同总费用的40%。</w:t>
      </w:r>
    </w:p>
    <w:p>
      <w:pPr>
        <w:numPr>
          <w:ilvl w:val="0"/>
          <w:numId w:val="7"/>
        </w:numPr>
        <w:spacing w:line="360" w:lineRule="auto"/>
        <w:ind w:left="425" w:leftChars="0" w:hanging="425" w:firstLineChars="0"/>
        <w:rPr>
          <w:rFonts w:asciiTheme="minorEastAsia" w:hAnsiTheme="minorEastAsia" w:cstheme="minorEastAsia"/>
          <w:color w:val="FF0000"/>
          <w:sz w:val="24"/>
        </w:rPr>
      </w:pPr>
      <w:r>
        <w:rPr>
          <w:rFonts w:hint="eastAsia" w:asciiTheme="minorEastAsia" w:hAnsiTheme="minorEastAsia" w:cstheme="minorEastAsia"/>
          <w:color w:val="FF0000"/>
          <w:sz w:val="24"/>
        </w:rPr>
        <w:t>试运行之日起10个工作日内，甲方向乙方支付本合同总费用的30%。</w:t>
      </w:r>
    </w:p>
    <w:p>
      <w:pPr>
        <w:numPr>
          <w:ilvl w:val="0"/>
          <w:numId w:val="7"/>
        </w:numPr>
        <w:spacing w:line="360" w:lineRule="auto"/>
        <w:ind w:left="425" w:leftChars="0" w:hanging="425" w:firstLineChars="0"/>
        <w:rPr>
          <w:rFonts w:asciiTheme="minorEastAsia" w:hAnsiTheme="minorEastAsia" w:cstheme="minorEastAsia"/>
          <w:color w:val="FF0000"/>
          <w:sz w:val="24"/>
        </w:rPr>
      </w:pPr>
      <w:r>
        <w:rPr>
          <w:rFonts w:hint="eastAsia" w:asciiTheme="minorEastAsia" w:hAnsiTheme="minorEastAsia" w:cstheme="minorEastAsia"/>
          <w:color w:val="FF0000"/>
          <w:sz w:val="24"/>
        </w:rPr>
        <w:t>验收合格之日起10个工作日内，甲方向乙方支付本合同中费用的30%。</w:t>
      </w:r>
    </w:p>
    <w:p>
      <w:pPr>
        <w:numPr>
          <w:ilvl w:val="0"/>
          <w:numId w:val="6"/>
        </w:numPr>
        <w:spacing w:line="360" w:lineRule="auto"/>
        <w:ind w:left="0" w:leftChars="0" w:firstLine="420" w:firstLineChars="0"/>
        <w:rPr>
          <w:rFonts w:asciiTheme="minorEastAsia" w:hAnsiTheme="minorEastAsia" w:cstheme="minorEastAsia"/>
          <w:sz w:val="24"/>
        </w:rPr>
      </w:pPr>
      <w:r>
        <w:rPr>
          <w:rFonts w:hint="eastAsia" w:asciiTheme="minorEastAsia" w:hAnsiTheme="minorEastAsia" w:cstheme="minorEastAsia"/>
          <w:sz w:val="24"/>
        </w:rPr>
        <w:t>安装、调试及验收要求</w:t>
      </w:r>
    </w:p>
    <w:p>
      <w:pPr>
        <w:numPr>
          <w:ilvl w:val="0"/>
          <w:numId w:val="8"/>
        </w:numPr>
        <w:spacing w:line="360" w:lineRule="auto"/>
        <w:ind w:left="425" w:leftChars="0" w:hanging="425" w:firstLineChars="0"/>
        <w:rPr>
          <w:rFonts w:asciiTheme="minorEastAsia" w:hAnsiTheme="minorEastAsia" w:cstheme="minorEastAsia"/>
          <w:sz w:val="24"/>
        </w:rPr>
      </w:pPr>
      <w:r>
        <w:rPr>
          <w:rFonts w:hint="eastAsia" w:asciiTheme="minorEastAsia" w:hAnsiTheme="minorEastAsia" w:cstheme="minorEastAsia"/>
          <w:sz w:val="24"/>
        </w:rPr>
        <w:t>我校提供硬件环境：准备系统运行硬件服务器、操作系统、数据库系统，提供网络资源。卖方配置软件环境，我校协助卖方安装软件；</w:t>
      </w:r>
    </w:p>
    <w:p>
      <w:pPr>
        <w:numPr>
          <w:ilvl w:val="0"/>
          <w:numId w:val="8"/>
        </w:numPr>
        <w:spacing w:line="360" w:lineRule="auto"/>
        <w:ind w:left="425" w:leftChars="0" w:hanging="425" w:firstLineChars="0"/>
        <w:rPr>
          <w:rFonts w:asciiTheme="minorEastAsia" w:hAnsiTheme="minorEastAsia" w:cstheme="minorEastAsia"/>
          <w:sz w:val="24"/>
        </w:rPr>
      </w:pPr>
      <w:r>
        <w:rPr>
          <w:rFonts w:hint="eastAsia" w:asciiTheme="minorEastAsia" w:hAnsiTheme="minorEastAsia" w:cstheme="minorEastAsia"/>
          <w:sz w:val="24"/>
        </w:rPr>
        <w:t>试运行阶段，卖方需安排技术人员驻留我校，保证系统各项功能正常运行。如遇问题应及时给予解决。试运行结束卖方需撰写试运行情况说明；</w:t>
      </w:r>
    </w:p>
    <w:p>
      <w:pPr>
        <w:numPr>
          <w:ilvl w:val="0"/>
          <w:numId w:val="8"/>
        </w:numPr>
        <w:spacing w:line="360" w:lineRule="auto"/>
        <w:ind w:left="425" w:leftChars="0" w:hanging="425" w:firstLineChars="0"/>
        <w:rPr>
          <w:rFonts w:asciiTheme="minorEastAsia" w:hAnsiTheme="minorEastAsia" w:cstheme="minorEastAsia"/>
          <w:sz w:val="24"/>
        </w:rPr>
      </w:pPr>
      <w:r>
        <w:rPr>
          <w:rFonts w:hint="eastAsia" w:asciiTheme="minorEastAsia" w:hAnsiTheme="minorEastAsia" w:cstheme="minorEastAsia"/>
          <w:sz w:val="24"/>
        </w:rPr>
        <w:t>试运行结束后根据我校需求填写完整的验收报告；</w:t>
      </w:r>
    </w:p>
    <w:p>
      <w:pPr>
        <w:numPr>
          <w:ilvl w:val="0"/>
          <w:numId w:val="8"/>
        </w:numPr>
        <w:spacing w:line="360" w:lineRule="auto"/>
        <w:ind w:left="425" w:leftChars="0" w:hanging="425" w:firstLineChars="0"/>
        <w:rPr>
          <w:rFonts w:asciiTheme="minorEastAsia" w:hAnsiTheme="minorEastAsia" w:cstheme="minorEastAsia"/>
          <w:sz w:val="24"/>
        </w:rPr>
      </w:pPr>
      <w:r>
        <w:rPr>
          <w:rFonts w:hint="eastAsia" w:asciiTheme="minorEastAsia" w:hAnsiTheme="minorEastAsia" w:cstheme="minorEastAsia"/>
          <w:sz w:val="24"/>
        </w:rPr>
        <w:t>项目实施过程中需提供项目实施计划书包括实施任务、人员安排、进度计划等；</w:t>
      </w:r>
    </w:p>
    <w:p>
      <w:pPr>
        <w:numPr>
          <w:ilvl w:val="0"/>
          <w:numId w:val="8"/>
        </w:numPr>
        <w:spacing w:line="360" w:lineRule="auto"/>
        <w:ind w:left="425" w:leftChars="0" w:hanging="425" w:firstLineChars="0"/>
        <w:rPr>
          <w:rFonts w:asciiTheme="minorEastAsia" w:hAnsiTheme="minorEastAsia" w:cstheme="minorEastAsia"/>
          <w:sz w:val="24"/>
        </w:rPr>
      </w:pPr>
      <w:r>
        <w:rPr>
          <w:rFonts w:hint="eastAsia" w:asciiTheme="minorEastAsia" w:hAnsiTheme="minorEastAsia" w:cstheme="minorEastAsia"/>
          <w:sz w:val="24"/>
        </w:rPr>
        <w:t>项目交付后需提供：软件安装文件、系统操作说明文件、系统设计文档、数据字典说明文档、系统运行报告等；</w:t>
      </w:r>
    </w:p>
    <w:p>
      <w:pPr>
        <w:numPr>
          <w:ilvl w:val="0"/>
          <w:numId w:val="8"/>
        </w:numPr>
        <w:spacing w:line="360" w:lineRule="auto"/>
        <w:ind w:left="425" w:leftChars="0" w:hanging="425" w:firstLineChars="0"/>
        <w:rPr>
          <w:rFonts w:asciiTheme="minorEastAsia" w:hAnsiTheme="minorEastAsia" w:cstheme="minorEastAsia"/>
          <w:sz w:val="24"/>
        </w:rPr>
      </w:pPr>
      <w:r>
        <w:rPr>
          <w:rFonts w:hint="eastAsia" w:asciiTheme="minorEastAsia" w:hAnsiTheme="minorEastAsia" w:cstheme="minorEastAsia"/>
          <w:sz w:val="24"/>
        </w:rPr>
        <w:t>验收不合格的自动延长软件质保期，质保期从验收合格后开始计算。</w:t>
      </w:r>
    </w:p>
    <w:p>
      <w:pPr>
        <w:numPr>
          <w:ilvl w:val="0"/>
          <w:numId w:val="6"/>
        </w:numPr>
        <w:spacing w:line="360" w:lineRule="auto"/>
        <w:ind w:left="0" w:leftChars="0" w:firstLine="420" w:firstLineChars="0"/>
        <w:rPr>
          <w:rFonts w:asciiTheme="minorEastAsia" w:hAnsiTheme="minorEastAsia" w:cstheme="minorEastAsia"/>
          <w:sz w:val="24"/>
        </w:rPr>
      </w:pPr>
      <w:r>
        <w:rPr>
          <w:rFonts w:hint="eastAsia" w:asciiTheme="minorEastAsia" w:hAnsiTheme="minorEastAsia" w:cstheme="minorEastAsia"/>
          <w:sz w:val="24"/>
        </w:rPr>
        <w:t>质保期及售后服务：</w:t>
      </w:r>
    </w:p>
    <w:p>
      <w:pPr>
        <w:pStyle w:val="11"/>
        <w:numPr>
          <w:ilvl w:val="0"/>
          <w:numId w:val="9"/>
        </w:numPr>
        <w:spacing w:line="360" w:lineRule="auto"/>
        <w:ind w:left="425" w:leftChars="0" w:hanging="425" w:firstLineChars="0"/>
        <w:jc w:val="left"/>
        <w:rPr>
          <w:rFonts w:asciiTheme="minorEastAsia" w:hAnsiTheme="minorEastAsia" w:cstheme="minorEastAsia"/>
          <w:sz w:val="24"/>
        </w:rPr>
      </w:pPr>
      <w:r>
        <w:rPr>
          <w:rFonts w:hint="eastAsia" w:asciiTheme="minorEastAsia" w:hAnsiTheme="minorEastAsia" w:cstheme="minorEastAsia"/>
          <w:sz w:val="24"/>
        </w:rPr>
        <w:t>本合同范围内的软件质保期为验收合格之日起</w:t>
      </w:r>
      <w:r>
        <w:rPr>
          <w:rFonts w:hint="eastAsia" w:asciiTheme="minorEastAsia" w:hAnsiTheme="minorEastAsia" w:cstheme="minorEastAsia"/>
          <w:color w:val="FF0000"/>
          <w:sz w:val="24"/>
          <w:u w:val="single"/>
        </w:rPr>
        <w:t xml:space="preserve"> </w:t>
      </w:r>
      <w:r>
        <w:rPr>
          <w:rFonts w:hint="eastAsia" w:asciiTheme="minorEastAsia" w:hAnsiTheme="minorEastAsia" w:cstheme="minorEastAsia"/>
          <w:color w:val="FF0000"/>
          <w:sz w:val="24"/>
          <w:u w:val="single"/>
          <w:lang w:val="en-US" w:eastAsia="zh-CN"/>
        </w:rPr>
        <w:t>两</w:t>
      </w:r>
      <w:r>
        <w:rPr>
          <w:rFonts w:hint="eastAsia" w:asciiTheme="minorEastAsia" w:hAnsiTheme="minorEastAsia" w:cstheme="minorEastAsia"/>
          <w:color w:val="FF0000"/>
          <w:sz w:val="24"/>
          <w:u w:val="single"/>
        </w:rPr>
        <w:t xml:space="preserve"> </w:t>
      </w:r>
      <w:r>
        <w:rPr>
          <w:rFonts w:hint="eastAsia" w:asciiTheme="minorEastAsia" w:hAnsiTheme="minorEastAsia" w:cstheme="minorEastAsia"/>
          <w:sz w:val="24"/>
        </w:rPr>
        <w:t>年。</w:t>
      </w:r>
    </w:p>
    <w:p>
      <w:pPr>
        <w:pStyle w:val="11"/>
        <w:numPr>
          <w:ilvl w:val="0"/>
          <w:numId w:val="9"/>
        </w:numPr>
        <w:spacing w:line="360" w:lineRule="auto"/>
        <w:ind w:left="425" w:leftChars="0" w:hanging="425" w:firstLineChars="0"/>
        <w:jc w:val="left"/>
        <w:rPr>
          <w:rFonts w:asciiTheme="minorEastAsia" w:hAnsiTheme="minorEastAsia" w:cstheme="minorEastAsia"/>
          <w:sz w:val="24"/>
        </w:rPr>
      </w:pPr>
      <w:r>
        <w:rPr>
          <w:rFonts w:hint="eastAsia" w:asciiTheme="minorEastAsia" w:hAnsiTheme="minorEastAsia" w:cstheme="minorEastAsia"/>
          <w:sz w:val="24"/>
        </w:rPr>
        <w:t>质保期内，乙方提供7*24小时技术服务响应，免费维护和升级软件，维护的内容包括系统日常巡检、功能调整、缺陷修复、数据维护和系统使用技术支持等。</w:t>
      </w:r>
    </w:p>
    <w:p>
      <w:pPr>
        <w:numPr>
          <w:ilvl w:val="0"/>
          <w:numId w:val="9"/>
        </w:numPr>
        <w:spacing w:line="360" w:lineRule="auto"/>
        <w:ind w:left="425" w:leftChars="0" w:hanging="425" w:firstLineChars="0"/>
        <w:rPr>
          <w:rFonts w:asciiTheme="minorEastAsia" w:hAnsiTheme="minorEastAsia" w:cstheme="minorEastAsia"/>
          <w:sz w:val="24"/>
        </w:rPr>
      </w:pPr>
      <w:r>
        <w:rPr>
          <w:rFonts w:hint="eastAsia" w:asciiTheme="minorEastAsia" w:hAnsiTheme="minorEastAsia" w:cstheme="minorEastAsia"/>
          <w:sz w:val="24"/>
        </w:rPr>
        <w:t>乙方必须终身免费提供本系统（软件）安全漏洞的修复，若不能修复得，须免费提供软件新版本。</w:t>
      </w:r>
    </w:p>
    <w:p>
      <w:pPr>
        <w:pStyle w:val="11"/>
        <w:numPr>
          <w:ilvl w:val="0"/>
          <w:numId w:val="9"/>
        </w:numPr>
        <w:spacing w:line="360" w:lineRule="auto"/>
        <w:ind w:left="425" w:leftChars="0" w:hanging="425" w:firstLineChars="0"/>
        <w:jc w:val="left"/>
        <w:rPr>
          <w:rFonts w:asciiTheme="minorEastAsia" w:hAnsiTheme="minorEastAsia" w:cstheme="minorEastAsia"/>
          <w:sz w:val="24"/>
        </w:rPr>
      </w:pPr>
      <w:r>
        <w:rPr>
          <w:rFonts w:hint="eastAsia" w:asciiTheme="minorEastAsia" w:hAnsiTheme="minorEastAsia" w:cstheme="minorEastAsia"/>
          <w:sz w:val="24"/>
        </w:rPr>
        <w:t>乙方应针对甲方人员在软件系统功能、使用方法和维护等方面进行必要的免费培训，对学校技术人员进行专业的技术培训。本项目针对学校的培训主要有项目管理培训、使用培训、维护和管理培训，直至基本掌握为止。</w:t>
      </w:r>
    </w:p>
    <w:p>
      <w:pPr>
        <w:pStyle w:val="11"/>
        <w:numPr>
          <w:ilvl w:val="0"/>
          <w:numId w:val="6"/>
        </w:numPr>
        <w:spacing w:line="360" w:lineRule="auto"/>
        <w:ind w:left="0" w:leftChars="0" w:firstLine="420" w:firstLineChars="0"/>
        <w:jc w:val="left"/>
        <w:rPr>
          <w:rFonts w:asciiTheme="minorEastAsia" w:hAnsiTheme="minorEastAsia" w:cstheme="minorEastAsia"/>
          <w:sz w:val="24"/>
        </w:rPr>
      </w:pPr>
      <w:r>
        <w:rPr>
          <w:rFonts w:hint="eastAsia" w:asciiTheme="minorEastAsia" w:hAnsiTheme="minorEastAsia" w:cstheme="minorEastAsia"/>
          <w:sz w:val="24"/>
        </w:rPr>
        <w:t>知识产权</w:t>
      </w:r>
    </w:p>
    <w:p>
      <w:pPr>
        <w:numPr>
          <w:ilvl w:val="0"/>
          <w:numId w:val="10"/>
        </w:numPr>
        <w:spacing w:line="360" w:lineRule="auto"/>
        <w:ind w:left="425" w:leftChars="0" w:hanging="425" w:firstLineChars="0"/>
        <w:jc w:val="left"/>
        <w:rPr>
          <w:rFonts w:asciiTheme="minorEastAsia" w:hAnsiTheme="minorEastAsia" w:cstheme="minorEastAsia"/>
          <w:sz w:val="24"/>
        </w:rPr>
      </w:pPr>
      <w:r>
        <w:rPr>
          <w:rFonts w:hint="eastAsia" w:asciiTheme="minorEastAsia" w:hAnsiTheme="minorEastAsia" w:cstheme="minorEastAsia"/>
          <w:sz w:val="24"/>
        </w:rPr>
        <w:t>因本协议产生的开发成果(包括源代码、系统技术文档、软件、数据等)由甲方享有知识产权。未经甲方书面许可，乙方不得许可第三方阅读、使用或复制。 </w:t>
      </w:r>
    </w:p>
    <w:p>
      <w:pPr>
        <w:numPr>
          <w:ilvl w:val="0"/>
          <w:numId w:val="10"/>
        </w:numPr>
        <w:spacing w:line="360" w:lineRule="auto"/>
        <w:ind w:left="425" w:leftChars="0" w:hanging="425" w:firstLineChars="0"/>
        <w:jc w:val="left"/>
        <w:rPr>
          <w:rFonts w:asciiTheme="minorEastAsia" w:hAnsiTheme="minorEastAsia" w:cstheme="minorEastAsia"/>
          <w:sz w:val="24"/>
        </w:rPr>
      </w:pPr>
      <w:r>
        <w:rPr>
          <w:rFonts w:hint="eastAsia" w:asciiTheme="minorEastAsia" w:hAnsiTheme="minorEastAsia" w:cstheme="minorEastAsia"/>
          <w:szCs w:val="28"/>
        </w:rPr>
        <w:t>乙方保证其开发成果及其开发过程不侵犯第三人的知识产权，如第三方以该产品侵犯知识产权为由提起诉讼，乙方将承担全部责任，甲方不承担任何直接或间接责任。如造成甲方损失的，乙方应予以赔偿。</w:t>
      </w:r>
    </w:p>
    <w:p>
      <w:pPr>
        <w:numPr>
          <w:ilvl w:val="0"/>
          <w:numId w:val="6"/>
        </w:numPr>
        <w:spacing w:line="360" w:lineRule="auto"/>
        <w:ind w:left="0" w:leftChars="0" w:firstLine="420" w:firstLineChars="0"/>
        <w:jc w:val="left"/>
        <w:rPr>
          <w:rFonts w:asciiTheme="minorEastAsia" w:hAnsiTheme="minorEastAsia" w:cstheme="minorEastAsia"/>
          <w:sz w:val="24"/>
        </w:rPr>
      </w:pPr>
      <w:r>
        <w:rPr>
          <w:rFonts w:hint="eastAsia" w:asciiTheme="minorEastAsia" w:hAnsiTheme="minorEastAsia" w:cstheme="minorEastAsia"/>
          <w:sz w:val="24"/>
        </w:rPr>
        <w:t xml:space="preserve"> 保密</w:t>
      </w:r>
    </w:p>
    <w:p>
      <w:pPr>
        <w:numPr>
          <w:ilvl w:val="0"/>
          <w:numId w:val="11"/>
        </w:numPr>
        <w:spacing w:line="360" w:lineRule="auto"/>
        <w:rPr>
          <w:rFonts w:asciiTheme="minorEastAsia" w:hAnsiTheme="minorEastAsia" w:cstheme="minorEastAsia"/>
          <w:sz w:val="24"/>
        </w:rPr>
      </w:pPr>
      <w:r>
        <w:rPr>
          <w:rFonts w:hint="eastAsia" w:asciiTheme="minorEastAsia" w:hAnsiTheme="minorEastAsia" w:cstheme="minorEastAsia"/>
          <w:sz w:val="24"/>
        </w:rPr>
        <w:t>甲方提供的任何数据信息、工作流程、文档、技术、程序代码、设计、图说、构图等，无论甲方是否已明示为应保密的信息，无论甲方是以书面、口头、实体展示或其他方式揭露予乙方者，均属保密资料；</w:t>
      </w:r>
    </w:p>
    <w:p>
      <w:pPr>
        <w:numPr>
          <w:ilvl w:val="0"/>
          <w:numId w:val="11"/>
        </w:numPr>
        <w:spacing w:line="360" w:lineRule="auto"/>
        <w:rPr>
          <w:rFonts w:asciiTheme="minorEastAsia" w:hAnsiTheme="minorEastAsia" w:cstheme="minorEastAsia"/>
          <w:sz w:val="24"/>
        </w:rPr>
      </w:pPr>
      <w:r>
        <w:rPr>
          <w:rFonts w:hint="eastAsia" w:asciiTheme="minorEastAsia" w:hAnsiTheme="minorEastAsia" w:cstheme="minorEastAsia"/>
          <w:sz w:val="24"/>
        </w:rPr>
        <w:t>未经许可，乙方于任何情形下，不得以口头、书面、影印、复制、摄影、传阅或其它类似的行为，使应保密的资料被第三方知悉。因乙方受雇人、使用人、代理人、受任人泄露甲方秘密者，均应视为乙方的行为，由乙方与该行为人连带负担一切责任；</w:t>
      </w:r>
    </w:p>
    <w:p>
      <w:pPr>
        <w:pStyle w:val="4"/>
        <w:numPr>
          <w:ilvl w:val="0"/>
          <w:numId w:val="11"/>
        </w:numPr>
        <w:spacing w:line="360" w:lineRule="auto"/>
        <w:ind w:firstLineChars="0"/>
        <w:rPr>
          <w:rFonts w:asciiTheme="minorEastAsia" w:hAnsiTheme="minorEastAsia" w:eastAsiaTheme="minorEastAsia"/>
          <w:sz w:val="21"/>
          <w:szCs w:val="21"/>
        </w:rPr>
      </w:pPr>
      <w:r>
        <w:rPr>
          <w:rFonts w:hint="eastAsia" w:asciiTheme="minorEastAsia" w:hAnsiTheme="minorEastAsia" w:eastAsiaTheme="minorEastAsia" w:cstheme="minorEastAsia"/>
          <w:sz w:val="24"/>
          <w:lang w:eastAsia="zh-CN"/>
        </w:rPr>
        <w:t>甲方如发现因乙方原因使得甲方秘密遭泄露，并造成甲方极大损失时，乙方必须承担相关责任；甲方同时停止为乙方提供任何技术服务和信息数据等。情节严重者，将追究乙方法律责任。</w:t>
      </w:r>
      <w:bookmarkStart w:id="0" w:name="_Toc511029427"/>
      <w:bookmarkStart w:id="1" w:name="_Toc498632778"/>
    </w:p>
    <w:p>
      <w:pPr>
        <w:pStyle w:val="3"/>
        <w:spacing w:before="0" w:after="0" w:line="360" w:lineRule="auto"/>
        <w:jc w:val="center"/>
        <w:rPr>
          <w:rFonts w:asciiTheme="minorEastAsia" w:hAnsiTheme="minorEastAsia"/>
          <w:b w:val="0"/>
          <w:bCs w:val="0"/>
        </w:rPr>
      </w:pPr>
      <w:r>
        <w:rPr>
          <w:rFonts w:hint="eastAsia" w:asciiTheme="minorEastAsia" w:hAnsiTheme="minorEastAsia"/>
        </w:rPr>
        <w:t>第四部分 附件</w:t>
      </w:r>
    </w:p>
    <w:p>
      <w:pPr>
        <w:rPr>
          <w:rFonts w:asciiTheme="minorEastAsia" w:hAnsiTheme="minorEastAsia" w:cstheme="minorEastAsia"/>
          <w:sz w:val="24"/>
        </w:rPr>
      </w:pPr>
      <w:r>
        <w:rPr>
          <w:rFonts w:hint="eastAsia" w:asciiTheme="minorEastAsia" w:hAnsiTheme="minorEastAsia" w:cstheme="minorEastAsia"/>
          <w:sz w:val="24"/>
        </w:rPr>
        <w:t>附件1响应确认函</w:t>
      </w:r>
    </w:p>
    <w:p>
      <w:pPr>
        <w:rPr>
          <w:rFonts w:asciiTheme="minorEastAsia" w:hAnsiTheme="minorEastAsia" w:cstheme="minorEastAsia"/>
          <w:sz w:val="24"/>
        </w:rPr>
      </w:pPr>
      <w:r>
        <w:rPr>
          <w:rFonts w:hint="eastAsia" w:asciiTheme="minorEastAsia" w:hAnsiTheme="minorEastAsia" w:cstheme="minorEastAsia"/>
          <w:sz w:val="24"/>
        </w:rPr>
        <w:t>附件2分项报价表</w:t>
      </w:r>
    </w:p>
    <w:p>
      <w:pPr>
        <w:rPr>
          <w:rFonts w:asciiTheme="minorEastAsia" w:hAnsiTheme="minorEastAsia" w:cstheme="minorEastAsia"/>
          <w:sz w:val="24"/>
        </w:rPr>
      </w:pPr>
      <w:r>
        <w:rPr>
          <w:rFonts w:hint="eastAsia" w:asciiTheme="minorEastAsia" w:hAnsiTheme="minorEastAsia" w:cstheme="minorEastAsia"/>
          <w:sz w:val="24"/>
        </w:rPr>
        <w:t>附件3法定代表人资格证明</w:t>
      </w:r>
    </w:p>
    <w:p>
      <w:pPr>
        <w:rPr>
          <w:rFonts w:asciiTheme="minorEastAsia" w:hAnsiTheme="minorEastAsia" w:cstheme="minorEastAsia"/>
          <w:sz w:val="24"/>
        </w:rPr>
      </w:pPr>
      <w:r>
        <w:rPr>
          <w:rFonts w:hint="eastAsia" w:asciiTheme="minorEastAsia" w:hAnsiTheme="minorEastAsia" w:cstheme="minorEastAsia"/>
          <w:sz w:val="24"/>
        </w:rPr>
        <w:t>附件4：法定代表人授权书</w:t>
      </w:r>
    </w:p>
    <w:bookmarkEnd w:id="0"/>
    <w:bookmarkEnd w:id="1"/>
    <w:p>
      <w:pPr>
        <w:spacing w:after="156" w:afterLines="50"/>
        <w:rPr>
          <w:sz w:val="52"/>
          <w:szCs w:val="52"/>
        </w:rPr>
      </w:pPr>
      <w:bookmarkStart w:id="2" w:name="_Toc498612484"/>
    </w:p>
    <w:p>
      <w:pPr>
        <w:spacing w:after="156" w:afterLines="50"/>
        <w:rPr>
          <w:sz w:val="52"/>
          <w:szCs w:val="52"/>
        </w:rPr>
      </w:pPr>
    </w:p>
    <w:p>
      <w:pPr>
        <w:spacing w:after="156" w:afterLines="50"/>
        <w:rPr>
          <w:sz w:val="52"/>
          <w:szCs w:val="52"/>
        </w:rPr>
      </w:pPr>
    </w:p>
    <w:p>
      <w:pPr>
        <w:spacing w:after="156" w:afterLines="50"/>
        <w:rPr>
          <w:sz w:val="52"/>
          <w:szCs w:val="52"/>
        </w:rPr>
      </w:pPr>
    </w:p>
    <w:p>
      <w:pPr>
        <w:spacing w:after="156" w:afterLines="50"/>
        <w:rPr>
          <w:sz w:val="52"/>
          <w:szCs w:val="52"/>
        </w:rPr>
      </w:pPr>
    </w:p>
    <w:p>
      <w:pPr>
        <w:spacing w:after="156" w:afterLines="50"/>
        <w:rPr>
          <w:sz w:val="52"/>
          <w:szCs w:val="52"/>
        </w:rPr>
      </w:pPr>
    </w:p>
    <w:p>
      <w:pPr>
        <w:spacing w:after="156" w:afterLines="50"/>
        <w:rPr>
          <w:sz w:val="52"/>
          <w:szCs w:val="52"/>
        </w:rPr>
      </w:pPr>
      <w:bookmarkStart w:id="7" w:name="_GoBack"/>
      <w:bookmarkEnd w:id="7"/>
    </w:p>
    <w:p>
      <w:pPr>
        <w:pStyle w:val="3"/>
        <w:spacing w:before="0" w:after="0" w:line="360" w:lineRule="auto"/>
        <w:rPr>
          <w:b w:val="0"/>
          <w:bCs w:val="0"/>
          <w:sz w:val="21"/>
          <w:szCs w:val="21"/>
        </w:rPr>
      </w:pPr>
      <w:r>
        <w:rPr>
          <w:rFonts w:hint="eastAsia" w:asciiTheme="minorEastAsia" w:hAnsiTheme="minorEastAsia"/>
          <w:b w:val="0"/>
          <w:bCs w:val="0"/>
          <w:sz w:val="21"/>
          <w:szCs w:val="21"/>
        </w:rPr>
        <w:t>附件1：</w:t>
      </w:r>
      <w:r>
        <w:rPr>
          <w:rFonts w:hint="eastAsia" w:asciiTheme="minorEastAsia" w:hAnsiTheme="minorEastAsia" w:cstheme="minorEastAsia"/>
          <w:b w:val="0"/>
          <w:sz w:val="21"/>
          <w:szCs w:val="21"/>
        </w:rPr>
        <w:t>响应确认函</w:t>
      </w:r>
    </w:p>
    <w:p>
      <w:pPr>
        <w:spacing w:after="156" w:afterLines="50"/>
        <w:jc w:val="center"/>
        <w:rPr>
          <w:sz w:val="52"/>
          <w:szCs w:val="52"/>
        </w:rPr>
      </w:pPr>
      <w:r>
        <w:rPr>
          <w:rFonts w:hint="eastAsia"/>
          <w:sz w:val="52"/>
          <w:szCs w:val="52"/>
        </w:rPr>
        <w:t>响应</w:t>
      </w:r>
      <w:r>
        <w:rPr>
          <w:sz w:val="52"/>
          <w:szCs w:val="52"/>
        </w:rPr>
        <w:t>确认</w:t>
      </w:r>
      <w:r>
        <w:rPr>
          <w:rFonts w:hint="eastAsia"/>
          <w:sz w:val="52"/>
          <w:szCs w:val="52"/>
        </w:rPr>
        <w:t>函</w:t>
      </w:r>
      <w:bookmarkEnd w:id="2"/>
    </w:p>
    <w:p>
      <w:pPr>
        <w:spacing w:line="360" w:lineRule="auto"/>
        <w:rPr>
          <w:rFonts w:ascii="宋体" w:hAnsi="宋体"/>
          <w:sz w:val="24"/>
        </w:rPr>
      </w:pPr>
      <w:r>
        <w:rPr>
          <w:rFonts w:hint="eastAsia" w:ascii="宋体" w:hAnsi="宋体"/>
          <w:sz w:val="24"/>
        </w:rPr>
        <w:t>江南大学信息化建设与管理中心：</w:t>
      </w:r>
    </w:p>
    <w:p>
      <w:pPr>
        <w:spacing w:line="360" w:lineRule="auto"/>
        <w:ind w:left="1" w:firstLine="564" w:firstLineChars="235"/>
        <w:rPr>
          <w:rFonts w:ascii="宋体" w:hAnsi="宋体"/>
          <w:sz w:val="24"/>
        </w:rPr>
      </w:pPr>
      <w:r>
        <w:rPr>
          <w:rFonts w:hint="eastAsia" w:ascii="宋体" w:hAnsi="宋体"/>
          <w:sz w:val="24"/>
        </w:rPr>
        <w:t>我方经仔细阅读研究</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项目采购文件（项目编号</w:t>
      </w:r>
      <w:r>
        <w:rPr>
          <w:rFonts w:hint="eastAsia" w:ascii="宋体" w:hAnsi="宋体"/>
          <w:sz w:val="24"/>
          <w:u w:val="single"/>
        </w:rPr>
        <w:t xml:space="preserve">           </w:t>
      </w:r>
      <w:r>
        <w:rPr>
          <w:rFonts w:hint="eastAsia" w:ascii="宋体" w:hAnsi="宋体"/>
          <w:sz w:val="24"/>
        </w:rPr>
        <w:t>），已完全了解采购文件中的所有条款及要求，决定参加本次采购活动，同时作出如下承诺：</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我方愿意参与本次采购活动，响应文件中所有关于供应商资格的文件、证明、陈述均是真实的、准确的。若有违背，我方愿意承担由此而产生的一切后果。</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我方在参加本采购项目前三年内在生产经营活动中没有重大违法记录。</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、我方与本采购项目及该项目相关人员之间均不存在可能影响采购公正性的任何利害关系。</w:t>
      </w:r>
    </w:p>
    <w:p>
      <w:pPr>
        <w:tabs>
          <w:tab w:val="left" w:pos="420"/>
          <w:tab w:val="left" w:pos="525"/>
          <w:tab w:val="left" w:pos="945"/>
        </w:tabs>
        <w:spacing w:line="360" w:lineRule="auto"/>
        <w:ind w:right="235" w:rightChars="112" w:firstLine="480" w:firstLineChars="200"/>
        <w:rPr>
          <w:rFonts w:ascii="宋体"/>
          <w:sz w:val="24"/>
        </w:rPr>
      </w:pPr>
      <w:r>
        <w:rPr>
          <w:rFonts w:ascii="宋体" w:hAnsi="宋体"/>
          <w:sz w:val="24"/>
        </w:rPr>
        <w:t>4</w:t>
      </w:r>
      <w:r>
        <w:rPr>
          <w:rFonts w:hint="eastAsia" w:ascii="宋体" w:hAnsi="宋体"/>
          <w:sz w:val="24"/>
        </w:rPr>
        <w:t>、愿按采购文件的一切要求，提供本项目的报价，报价见《报价单》。</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、接受采购文件的所有条款、条件和规定，放弃对采购文件提出质疑的权利。</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、同意按照采购文件的要求提供所有资料、数据或信息。</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、认可贵方有权决定成交人或否决所有供应商，并理解最低报价只是成交的重要条件，贵方没有义务必须接受最低报价的响应。</w:t>
      </w:r>
    </w:p>
    <w:p>
      <w:pPr>
        <w:spacing w:line="360" w:lineRule="auto"/>
        <w:ind w:firstLine="480" w:firstLineChars="200"/>
        <w:rPr>
          <w:rFonts w:ascii="宋体" w:hAnsi="宋体"/>
          <w:sz w:val="24"/>
        </w:rPr>
      </w:pPr>
      <w:r>
        <w:rPr>
          <w:rFonts w:ascii="宋体" w:hAnsi="宋体"/>
          <w:sz w:val="24"/>
        </w:rPr>
        <w:t>8</w:t>
      </w:r>
      <w:r>
        <w:rPr>
          <w:rFonts w:hint="eastAsia" w:ascii="宋体" w:hAnsi="宋体"/>
          <w:sz w:val="24"/>
        </w:rPr>
        <w:t>、我方如成为成交供应商，将保证遵守采购文件对供应商的所有要求和规定，履行自己在响应文件（含修改书）中承诺的全部责任和义务。</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、本响应文件的有效期为响应截止日后9</w:t>
      </w:r>
      <w:r>
        <w:rPr>
          <w:rFonts w:ascii="宋体" w:hAnsi="宋体"/>
          <w:sz w:val="24"/>
        </w:rPr>
        <w:t>0</w:t>
      </w:r>
      <w:r>
        <w:rPr>
          <w:rFonts w:hint="eastAsia" w:ascii="宋体" w:hAnsi="宋体"/>
          <w:sz w:val="24"/>
        </w:rPr>
        <w:t>天内，如我方成交，有效期将延至合同有效期终止日为止。</w:t>
      </w:r>
    </w:p>
    <w:p>
      <w:pPr>
        <w:spacing w:line="360" w:lineRule="auto"/>
        <w:ind w:firstLine="480" w:firstLineChars="200"/>
        <w:rPr>
          <w:rFonts w:ascii="宋体" w:hAnsi="宋体"/>
          <w:sz w:val="24"/>
        </w:rPr>
      </w:pPr>
      <w:r>
        <w:rPr>
          <w:rFonts w:ascii="宋体" w:hAnsi="宋体"/>
          <w:sz w:val="24"/>
        </w:rPr>
        <w:t>10</w:t>
      </w:r>
      <w:r>
        <w:rPr>
          <w:rFonts w:hint="eastAsia" w:ascii="宋体" w:hAnsi="宋体"/>
          <w:sz w:val="24"/>
        </w:rPr>
        <w:t>、与本次采购活动有关的事宜请按以下信息联系：</w:t>
      </w:r>
    </w:p>
    <w:p>
      <w:pPr>
        <w:spacing w:line="360" w:lineRule="auto"/>
        <w:ind w:firstLine="480" w:firstLineChars="200"/>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u w:val="single"/>
        </w:rPr>
        <w:t xml:space="preserve">                   </w:t>
      </w:r>
      <w:r>
        <w:rPr>
          <w:rFonts w:ascii="宋体" w:hAnsi="宋体"/>
          <w:sz w:val="24"/>
        </w:rPr>
        <w:t xml:space="preserve">    </w:t>
      </w:r>
      <w:r>
        <w:rPr>
          <w:rFonts w:hint="eastAsia" w:ascii="宋体" w:hAnsi="宋体"/>
          <w:sz w:val="24"/>
        </w:rPr>
        <w:t>邮政编码：</w:t>
      </w:r>
      <w:r>
        <w:rPr>
          <w:rFonts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u w:val="single"/>
        </w:rPr>
        <w:t xml:space="preserve">                   </w:t>
      </w:r>
      <w:r>
        <w:rPr>
          <w:rFonts w:ascii="宋体" w:hAnsi="宋体"/>
          <w:sz w:val="24"/>
        </w:rPr>
        <w:t xml:space="preserve">    </w:t>
      </w: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Email</w:t>
      </w:r>
      <w:r>
        <w:rPr>
          <w:rFonts w:hint="eastAsia" w:ascii="宋体" w:hAnsi="宋体"/>
          <w:sz w:val="24"/>
        </w:rPr>
        <w:t>：</w:t>
      </w:r>
      <w:r>
        <w:rPr>
          <w:rFonts w:ascii="宋体" w:hAnsi="宋体"/>
          <w:sz w:val="24"/>
        </w:rPr>
        <w:t xml:space="preserve"> </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供应商名称：</w:t>
      </w:r>
      <w:r>
        <w:rPr>
          <w:rFonts w:hint="eastAsia" w:ascii="宋体" w:hAnsi="宋体"/>
          <w:sz w:val="24"/>
          <w:u w:val="single"/>
        </w:rPr>
        <w:t xml:space="preserve">                              </w:t>
      </w:r>
      <w:r>
        <w:rPr>
          <w:rFonts w:hint="eastAsia" w:ascii="宋体" w:hAnsi="宋体"/>
          <w:sz w:val="24"/>
        </w:rPr>
        <w:t xml:space="preserve">（公章）  </w:t>
      </w:r>
    </w:p>
    <w:p>
      <w:pPr>
        <w:spacing w:line="360" w:lineRule="auto"/>
        <w:ind w:firstLine="480" w:firstLineChars="200"/>
        <w:rPr>
          <w:rFonts w:ascii="宋体" w:hAnsi="宋体"/>
          <w:sz w:val="24"/>
          <w:u w:val="single"/>
        </w:rPr>
      </w:pPr>
      <w:r>
        <w:rPr>
          <w:rFonts w:hint="eastAsia" w:ascii="宋体" w:hAnsi="宋体"/>
          <w:sz w:val="24"/>
        </w:rPr>
        <w:t>授权代表（签字或盖章）：</w:t>
      </w:r>
      <w:r>
        <w:rPr>
          <w:rFonts w:ascii="宋体" w:hAnsi="宋体"/>
          <w:sz w:val="24"/>
          <w:u w:val="single"/>
        </w:rPr>
        <w:t xml:space="preserve">                  </w:t>
      </w:r>
    </w:p>
    <w:p>
      <w:pPr>
        <w:spacing w:line="360" w:lineRule="auto"/>
        <w:ind w:firstLine="360" w:firstLineChars="150"/>
        <w:rPr>
          <w:rFonts w:ascii="宋体" w:hAnsi="宋体"/>
          <w:sz w:val="24"/>
          <w:u w:val="single"/>
        </w:rPr>
      </w:pPr>
      <w:r>
        <w:rPr>
          <w:rFonts w:ascii="宋体" w:hAnsi="宋体"/>
          <w:sz w:val="24"/>
        </w:rPr>
        <w:t xml:space="preserve"> </w:t>
      </w:r>
      <w:r>
        <w:rPr>
          <w:rFonts w:hint="eastAsia" w:ascii="宋体" w:hAnsi="宋体"/>
          <w:sz w:val="24"/>
        </w:rPr>
        <w:t>日   期：</w:t>
      </w:r>
      <w:r>
        <w:rPr>
          <w:rFonts w:ascii="宋体" w:hAnsi="宋体"/>
          <w:sz w:val="24"/>
          <w:u w:val="single"/>
        </w:rPr>
        <w:t xml:space="preserve">                                 </w:t>
      </w:r>
    </w:p>
    <w:p>
      <w:pPr>
        <w:spacing w:line="360" w:lineRule="auto"/>
        <w:ind w:firstLine="360" w:firstLineChars="150"/>
        <w:rPr>
          <w:rFonts w:ascii="宋体" w:hAnsi="宋体"/>
          <w:sz w:val="24"/>
          <w:u w:val="single"/>
        </w:rPr>
      </w:pPr>
    </w:p>
    <w:p>
      <w:pPr>
        <w:pStyle w:val="3"/>
        <w:spacing w:before="0" w:after="0" w:line="360" w:lineRule="auto"/>
        <w:rPr>
          <w:rFonts w:asciiTheme="minorEastAsia" w:hAnsiTheme="minorEastAsia"/>
          <w:b w:val="0"/>
          <w:bCs w:val="0"/>
          <w:sz w:val="21"/>
          <w:szCs w:val="21"/>
        </w:rPr>
      </w:pPr>
      <w:bookmarkStart w:id="3" w:name="_Toc511029429"/>
      <w:r>
        <w:rPr>
          <w:rFonts w:hint="eastAsia" w:asciiTheme="minorEastAsia" w:hAnsiTheme="minorEastAsia"/>
          <w:b w:val="0"/>
          <w:bCs w:val="0"/>
          <w:sz w:val="21"/>
          <w:szCs w:val="21"/>
        </w:rPr>
        <w:t>附件2：分项报价表</w:t>
      </w:r>
      <w:bookmarkEnd w:id="3"/>
    </w:p>
    <w:p>
      <w:pPr>
        <w:spacing w:after="156" w:afterLines="50"/>
        <w:jc w:val="center"/>
        <w:rPr>
          <w:sz w:val="52"/>
          <w:szCs w:val="52"/>
        </w:rPr>
      </w:pPr>
      <w:r>
        <w:rPr>
          <w:rFonts w:hint="eastAsia"/>
          <w:sz w:val="52"/>
          <w:szCs w:val="52"/>
        </w:rPr>
        <w:t>分项报价表</w:t>
      </w:r>
    </w:p>
    <w:p>
      <w:pPr>
        <w:snapToGrid w:val="0"/>
        <w:spacing w:line="360" w:lineRule="auto"/>
        <w:ind w:right="-351" w:rightChars="-167"/>
        <w:rPr>
          <w:rFonts w:asciiTheme="minorEastAsia" w:hAnsiTheme="minorEastAsia"/>
          <w:sz w:val="24"/>
          <w:u w:val="single"/>
        </w:rPr>
      </w:pPr>
      <w:r>
        <w:rPr>
          <w:rFonts w:hint="eastAsia" w:ascii="宋体" w:hAnsi="宋体"/>
          <w:sz w:val="24"/>
        </w:rPr>
        <w:t>采购</w:t>
      </w:r>
      <w:r>
        <w:rPr>
          <w:rFonts w:hint="eastAsia" w:asciiTheme="minorEastAsia" w:hAnsiTheme="minorEastAsia"/>
          <w:sz w:val="24"/>
        </w:rPr>
        <w:t>项目名称：</w:t>
      </w:r>
      <w:r>
        <w:rPr>
          <w:rFonts w:hint="eastAsia" w:asciiTheme="minorEastAsia" w:hAnsiTheme="minorEastAsia"/>
          <w:sz w:val="24"/>
          <w:u w:val="single"/>
        </w:rPr>
        <w:t xml:space="preserve">                     </w:t>
      </w:r>
      <w:r>
        <w:rPr>
          <w:rFonts w:hint="eastAsia" w:asciiTheme="minorEastAsia" w:hAnsiTheme="minorEastAsia"/>
          <w:sz w:val="24"/>
        </w:rPr>
        <w:t xml:space="preserve">           </w:t>
      </w:r>
      <w:r>
        <w:rPr>
          <w:rFonts w:hint="eastAsia" w:ascii="宋体" w:hAnsi="宋体"/>
          <w:sz w:val="24"/>
        </w:rPr>
        <w:t>采购</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 xml:space="preserve">              </w:t>
      </w:r>
    </w:p>
    <w:tbl>
      <w:tblPr>
        <w:tblStyle w:val="9"/>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5431"/>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1006" w:type="dxa"/>
            <w:vAlign w:val="center"/>
          </w:tcPr>
          <w:p>
            <w:pPr>
              <w:pStyle w:val="5"/>
              <w:spacing w:line="240" w:lineRule="atLeast"/>
              <w:jc w:val="center"/>
              <w:rPr>
                <w:rFonts w:asciiTheme="minorEastAsia" w:hAnsiTheme="minorEastAsia" w:eastAsiaTheme="minorEastAsia"/>
                <w:szCs w:val="24"/>
              </w:rPr>
            </w:pPr>
            <w:r>
              <w:rPr>
                <w:rFonts w:hint="eastAsia" w:asciiTheme="minorEastAsia" w:hAnsiTheme="minorEastAsia" w:eastAsiaTheme="minorEastAsia"/>
                <w:szCs w:val="24"/>
              </w:rPr>
              <w:t>序号</w:t>
            </w:r>
          </w:p>
        </w:tc>
        <w:tc>
          <w:tcPr>
            <w:tcW w:w="5431" w:type="dxa"/>
            <w:vAlign w:val="center"/>
          </w:tcPr>
          <w:p>
            <w:pPr>
              <w:pStyle w:val="5"/>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rPr>
              <w:t>项目</w:t>
            </w:r>
            <w:r>
              <w:rPr>
                <w:rFonts w:hint="eastAsia" w:asciiTheme="minorEastAsia" w:hAnsiTheme="minorEastAsia" w:eastAsiaTheme="minorEastAsia"/>
                <w:szCs w:val="24"/>
                <w:lang w:eastAsia="zh-CN"/>
              </w:rPr>
              <w:t>内容</w:t>
            </w:r>
          </w:p>
        </w:tc>
        <w:tc>
          <w:tcPr>
            <w:tcW w:w="3133" w:type="dxa"/>
            <w:vAlign w:val="center"/>
          </w:tcPr>
          <w:p>
            <w:pPr>
              <w:pStyle w:val="5"/>
              <w:spacing w:line="240" w:lineRule="atLeast"/>
              <w:jc w:val="center"/>
              <w:rPr>
                <w:rFonts w:asciiTheme="minorEastAsia" w:hAnsiTheme="minorEastAsia" w:eastAsiaTheme="minorEastAsia"/>
                <w:szCs w:val="24"/>
              </w:rPr>
            </w:pPr>
            <w:r>
              <w:rPr>
                <w:rFonts w:hint="eastAsia" w:asciiTheme="minorEastAsia" w:hAnsiTheme="minorEastAsia" w:eastAsiaTheme="minorEastAsia"/>
                <w:szCs w:val="24"/>
              </w:rPr>
              <w:t>报</w:t>
            </w:r>
            <w:r>
              <w:rPr>
                <w:rFonts w:asciiTheme="minorEastAsia" w:hAnsiTheme="minorEastAsia" w:eastAsiaTheme="minorEastAsia"/>
                <w:szCs w:val="24"/>
              </w:rPr>
              <w:t xml:space="preserve"> </w:t>
            </w:r>
            <w:r>
              <w:rPr>
                <w:rFonts w:hint="eastAsia" w:asciiTheme="minorEastAsia" w:hAnsiTheme="minorEastAsia" w:eastAsiaTheme="minorEastAsia"/>
                <w:szCs w:val="24"/>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1006" w:type="dxa"/>
            <w:vAlign w:val="center"/>
          </w:tcPr>
          <w:p>
            <w:pPr>
              <w:pStyle w:val="5"/>
              <w:spacing w:line="240" w:lineRule="atLeast"/>
              <w:jc w:val="center"/>
              <w:rPr>
                <w:rFonts w:asciiTheme="minorEastAsia" w:hAnsiTheme="minorEastAsia" w:eastAsiaTheme="minorEastAsia"/>
                <w:szCs w:val="24"/>
              </w:rPr>
            </w:pPr>
          </w:p>
        </w:tc>
        <w:tc>
          <w:tcPr>
            <w:tcW w:w="5431" w:type="dxa"/>
            <w:vAlign w:val="center"/>
          </w:tcPr>
          <w:p>
            <w:pPr>
              <w:pStyle w:val="5"/>
              <w:spacing w:line="240" w:lineRule="atLeast"/>
              <w:jc w:val="center"/>
              <w:rPr>
                <w:rFonts w:asciiTheme="minorEastAsia" w:hAnsiTheme="minorEastAsia" w:eastAsiaTheme="minorEastAsia"/>
                <w:szCs w:val="24"/>
              </w:rPr>
            </w:pPr>
          </w:p>
        </w:tc>
        <w:tc>
          <w:tcPr>
            <w:tcW w:w="3133" w:type="dxa"/>
            <w:vAlign w:val="center"/>
          </w:tcPr>
          <w:p>
            <w:pPr>
              <w:pStyle w:val="5"/>
              <w:spacing w:line="360" w:lineRule="auto"/>
              <w:jc w:val="cente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1006" w:type="dxa"/>
            <w:vAlign w:val="center"/>
          </w:tcPr>
          <w:p>
            <w:pPr>
              <w:pStyle w:val="5"/>
              <w:spacing w:line="240" w:lineRule="atLeast"/>
              <w:jc w:val="center"/>
              <w:rPr>
                <w:rFonts w:asciiTheme="minorEastAsia" w:hAnsiTheme="minorEastAsia" w:eastAsiaTheme="minorEastAsia"/>
                <w:szCs w:val="24"/>
              </w:rPr>
            </w:pPr>
          </w:p>
        </w:tc>
        <w:tc>
          <w:tcPr>
            <w:tcW w:w="5431" w:type="dxa"/>
            <w:vAlign w:val="center"/>
          </w:tcPr>
          <w:p>
            <w:pPr>
              <w:pStyle w:val="5"/>
              <w:spacing w:line="240" w:lineRule="atLeast"/>
              <w:jc w:val="center"/>
              <w:rPr>
                <w:rFonts w:asciiTheme="minorEastAsia" w:hAnsiTheme="minorEastAsia" w:eastAsiaTheme="minorEastAsia"/>
                <w:szCs w:val="24"/>
              </w:rPr>
            </w:pPr>
          </w:p>
        </w:tc>
        <w:tc>
          <w:tcPr>
            <w:tcW w:w="3133" w:type="dxa"/>
            <w:vAlign w:val="center"/>
          </w:tcPr>
          <w:p>
            <w:pPr>
              <w:pStyle w:val="5"/>
              <w:spacing w:line="360" w:lineRule="auto"/>
              <w:jc w:val="cente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1006" w:type="dxa"/>
            <w:vAlign w:val="center"/>
          </w:tcPr>
          <w:p>
            <w:pPr>
              <w:pStyle w:val="5"/>
              <w:spacing w:line="240" w:lineRule="atLeast"/>
              <w:jc w:val="center"/>
              <w:rPr>
                <w:rFonts w:asciiTheme="minorEastAsia" w:hAnsiTheme="minorEastAsia" w:eastAsiaTheme="minorEastAsia"/>
                <w:szCs w:val="24"/>
              </w:rPr>
            </w:pPr>
          </w:p>
        </w:tc>
        <w:tc>
          <w:tcPr>
            <w:tcW w:w="5431" w:type="dxa"/>
            <w:vAlign w:val="center"/>
          </w:tcPr>
          <w:p>
            <w:pPr>
              <w:pStyle w:val="5"/>
              <w:spacing w:line="240" w:lineRule="atLeast"/>
              <w:jc w:val="center"/>
              <w:rPr>
                <w:rFonts w:asciiTheme="minorEastAsia" w:hAnsiTheme="minorEastAsia" w:eastAsiaTheme="minorEastAsia"/>
                <w:szCs w:val="24"/>
              </w:rPr>
            </w:pPr>
          </w:p>
        </w:tc>
        <w:tc>
          <w:tcPr>
            <w:tcW w:w="3133" w:type="dxa"/>
            <w:vAlign w:val="center"/>
          </w:tcPr>
          <w:p>
            <w:pPr>
              <w:pStyle w:val="5"/>
              <w:spacing w:line="360" w:lineRule="auto"/>
              <w:jc w:val="cente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1006" w:type="dxa"/>
            <w:vAlign w:val="center"/>
          </w:tcPr>
          <w:p>
            <w:pPr>
              <w:pStyle w:val="5"/>
              <w:spacing w:line="360" w:lineRule="auto"/>
              <w:jc w:val="center"/>
              <w:rPr>
                <w:rFonts w:asciiTheme="minorEastAsia" w:hAnsiTheme="minorEastAsia" w:eastAsiaTheme="minorEastAsia"/>
                <w:szCs w:val="24"/>
              </w:rPr>
            </w:pPr>
          </w:p>
        </w:tc>
        <w:tc>
          <w:tcPr>
            <w:tcW w:w="5431" w:type="dxa"/>
            <w:vAlign w:val="center"/>
          </w:tcPr>
          <w:p>
            <w:pPr>
              <w:pStyle w:val="5"/>
              <w:spacing w:line="240" w:lineRule="atLeast"/>
              <w:jc w:val="center"/>
              <w:rPr>
                <w:rFonts w:asciiTheme="minorEastAsia" w:hAnsiTheme="minorEastAsia" w:eastAsiaTheme="minorEastAsia"/>
                <w:szCs w:val="24"/>
              </w:rPr>
            </w:pPr>
          </w:p>
        </w:tc>
        <w:tc>
          <w:tcPr>
            <w:tcW w:w="3133" w:type="dxa"/>
            <w:vAlign w:val="center"/>
          </w:tcPr>
          <w:p>
            <w:pPr>
              <w:pStyle w:val="5"/>
              <w:spacing w:line="360" w:lineRule="auto"/>
              <w:jc w:val="cente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1006" w:type="dxa"/>
          </w:tcPr>
          <w:p>
            <w:pPr>
              <w:pStyle w:val="5"/>
              <w:spacing w:line="360" w:lineRule="auto"/>
              <w:jc w:val="center"/>
              <w:rPr>
                <w:rFonts w:asciiTheme="minorEastAsia" w:hAnsiTheme="minorEastAsia" w:eastAsiaTheme="minorEastAsia"/>
                <w:szCs w:val="24"/>
              </w:rPr>
            </w:pPr>
          </w:p>
        </w:tc>
        <w:tc>
          <w:tcPr>
            <w:tcW w:w="5431" w:type="dxa"/>
            <w:vAlign w:val="center"/>
          </w:tcPr>
          <w:p>
            <w:pPr>
              <w:pStyle w:val="5"/>
              <w:spacing w:line="240" w:lineRule="atLeast"/>
              <w:jc w:val="center"/>
              <w:rPr>
                <w:rFonts w:asciiTheme="minorEastAsia" w:hAnsiTheme="minorEastAsia" w:eastAsiaTheme="minorEastAsia"/>
                <w:szCs w:val="24"/>
              </w:rPr>
            </w:pPr>
          </w:p>
        </w:tc>
        <w:tc>
          <w:tcPr>
            <w:tcW w:w="3133" w:type="dxa"/>
            <w:vAlign w:val="center"/>
          </w:tcPr>
          <w:p>
            <w:pPr>
              <w:pStyle w:val="5"/>
              <w:spacing w:line="360" w:lineRule="auto"/>
              <w:jc w:val="cente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1006" w:type="dxa"/>
            <w:vAlign w:val="center"/>
          </w:tcPr>
          <w:p>
            <w:pPr>
              <w:pStyle w:val="5"/>
              <w:spacing w:line="360" w:lineRule="auto"/>
              <w:jc w:val="center"/>
              <w:rPr>
                <w:rFonts w:asciiTheme="minorEastAsia" w:hAnsiTheme="minorEastAsia" w:eastAsiaTheme="minorEastAsia"/>
                <w:szCs w:val="24"/>
              </w:rPr>
            </w:pPr>
            <w:r>
              <w:rPr>
                <w:rFonts w:hint="eastAsia" w:asciiTheme="minorEastAsia" w:hAnsiTheme="minorEastAsia" w:eastAsiaTheme="minorEastAsia"/>
                <w:szCs w:val="24"/>
              </w:rPr>
              <w:t>合计：</w:t>
            </w:r>
          </w:p>
        </w:tc>
        <w:tc>
          <w:tcPr>
            <w:tcW w:w="5431" w:type="dxa"/>
          </w:tcPr>
          <w:p>
            <w:pPr>
              <w:pStyle w:val="5"/>
              <w:spacing w:line="360" w:lineRule="auto"/>
              <w:rPr>
                <w:rFonts w:asciiTheme="minorEastAsia" w:hAnsiTheme="minorEastAsia" w:eastAsiaTheme="minorEastAsia"/>
                <w:szCs w:val="24"/>
              </w:rPr>
            </w:pPr>
            <w:r>
              <w:rPr>
                <w:rFonts w:hint="eastAsia" w:asciiTheme="minorEastAsia" w:hAnsiTheme="minorEastAsia" w:eastAsiaTheme="minorEastAsia"/>
                <w:szCs w:val="24"/>
              </w:rPr>
              <w:t>大写：（元）</w:t>
            </w:r>
          </w:p>
          <w:p>
            <w:pPr>
              <w:pStyle w:val="5"/>
              <w:spacing w:line="360" w:lineRule="auto"/>
              <w:rPr>
                <w:rFonts w:asciiTheme="minorEastAsia" w:hAnsiTheme="minorEastAsia" w:eastAsiaTheme="minorEastAsia"/>
                <w:szCs w:val="24"/>
              </w:rPr>
            </w:pPr>
            <w:r>
              <w:rPr>
                <w:rFonts w:hint="eastAsia" w:asciiTheme="minorEastAsia" w:hAnsiTheme="minorEastAsia" w:eastAsiaTheme="minorEastAsia"/>
                <w:szCs w:val="24"/>
              </w:rPr>
              <w:t>小写：（元）</w:t>
            </w:r>
          </w:p>
        </w:tc>
        <w:tc>
          <w:tcPr>
            <w:tcW w:w="3133" w:type="dxa"/>
          </w:tcPr>
          <w:p>
            <w:pPr>
              <w:pStyle w:val="5"/>
              <w:spacing w:line="360" w:lineRule="auto"/>
              <w:rPr>
                <w:rFonts w:asciiTheme="minorEastAsia" w:hAnsiTheme="minorEastAsia" w:eastAsiaTheme="minorEastAsia"/>
                <w:szCs w:val="24"/>
              </w:rPr>
            </w:pPr>
          </w:p>
        </w:tc>
      </w:tr>
    </w:tbl>
    <w:p>
      <w:pPr>
        <w:spacing w:line="360" w:lineRule="auto"/>
        <w:ind w:firstLine="537" w:firstLineChars="224"/>
        <w:rPr>
          <w:rFonts w:asciiTheme="minorEastAsia" w:hAnsiTheme="minorEastAsia"/>
          <w:sz w:val="24"/>
        </w:rPr>
      </w:pPr>
    </w:p>
    <w:p>
      <w:pPr>
        <w:spacing w:line="360" w:lineRule="auto"/>
        <w:rPr>
          <w:rFonts w:asciiTheme="minorEastAsia" w:hAnsiTheme="minorEastAsia"/>
          <w:sz w:val="24"/>
        </w:rPr>
      </w:pPr>
      <w:r>
        <w:rPr>
          <w:rFonts w:hint="eastAsia" w:asciiTheme="minorEastAsia" w:hAnsiTheme="minorEastAsia"/>
          <w:sz w:val="24"/>
        </w:rPr>
        <w:t>供应商名称：（章）</w:t>
      </w:r>
      <w:r>
        <w:rPr>
          <w:rFonts w:hint="eastAsia" w:asciiTheme="minorEastAsia" w:hAnsiTheme="minorEastAsia"/>
          <w:sz w:val="24"/>
          <w:u w:val="single"/>
        </w:rPr>
        <w:t xml:space="preserve">                      </w:t>
      </w:r>
      <w:r>
        <w:rPr>
          <w:rFonts w:hint="eastAsia" w:asciiTheme="minorEastAsia" w:hAnsiTheme="minorEastAsia"/>
          <w:sz w:val="24"/>
        </w:rPr>
        <w:t xml:space="preserve">      </w:t>
      </w:r>
    </w:p>
    <w:p>
      <w:pPr>
        <w:spacing w:line="360" w:lineRule="auto"/>
        <w:rPr>
          <w:rFonts w:asciiTheme="minorEastAsia" w:hAnsiTheme="minorEastAsia"/>
          <w:sz w:val="24"/>
        </w:rPr>
      </w:pPr>
      <w:r>
        <w:rPr>
          <w:rFonts w:hint="eastAsia" w:asciiTheme="minorEastAsia" w:hAnsiTheme="minorEastAsia"/>
          <w:sz w:val="24"/>
        </w:rPr>
        <w:t>授权代表（签名</w:t>
      </w:r>
      <w:r>
        <w:rPr>
          <w:rFonts w:hint="eastAsia" w:asciiTheme="minorEastAsia" w:hAnsiTheme="minorEastAsia"/>
          <w:sz w:val="24"/>
          <w:szCs w:val="28"/>
        </w:rPr>
        <w:t>或盖章</w:t>
      </w:r>
      <w:r>
        <w:rPr>
          <w:rFonts w:hint="eastAsia" w:asciiTheme="minorEastAsia" w:hAnsiTheme="minorEastAsia"/>
          <w:sz w:val="24"/>
        </w:rPr>
        <w:t>）：</w:t>
      </w:r>
      <w:r>
        <w:rPr>
          <w:rFonts w:hint="eastAsia" w:asciiTheme="minorEastAsia" w:hAnsiTheme="minorEastAsia"/>
          <w:sz w:val="24"/>
          <w:u w:val="single"/>
        </w:rPr>
        <w:t xml:space="preserve">                 </w:t>
      </w:r>
      <w:r>
        <w:rPr>
          <w:rFonts w:hint="eastAsia" w:asciiTheme="minorEastAsia" w:hAnsiTheme="minorEastAsia"/>
          <w:sz w:val="24"/>
        </w:rPr>
        <w:t xml:space="preserve">         </w:t>
      </w:r>
    </w:p>
    <w:p>
      <w:pPr>
        <w:spacing w:line="360" w:lineRule="auto"/>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 xml:space="preserve">  </w:t>
      </w:r>
    </w:p>
    <w:p>
      <w:pPr>
        <w:spacing w:line="360" w:lineRule="auto"/>
        <w:ind w:firstLine="360" w:firstLineChars="150"/>
        <w:rPr>
          <w:rFonts w:ascii="宋体" w:hAnsi="宋体"/>
          <w:sz w:val="24"/>
          <w:u w:val="single"/>
        </w:rPr>
        <w:sectPr>
          <w:footerReference r:id="rId4" w:type="first"/>
          <w:footerReference r:id="rId3" w:type="default"/>
          <w:pgSz w:w="11906" w:h="16838"/>
          <w:pgMar w:top="1440" w:right="1418" w:bottom="1440" w:left="1644" w:header="851" w:footer="567" w:gutter="0"/>
          <w:pgNumType w:start="1"/>
          <w:cols w:space="425" w:num="1"/>
          <w:titlePg/>
          <w:docGrid w:type="lines" w:linePitch="312" w:charSpace="0"/>
        </w:sectPr>
      </w:pPr>
    </w:p>
    <w:p/>
    <w:p>
      <w:pPr>
        <w:pStyle w:val="3"/>
        <w:spacing w:before="0" w:after="0" w:line="360" w:lineRule="auto"/>
        <w:rPr>
          <w:rFonts w:asciiTheme="minorEastAsia" w:hAnsiTheme="minorEastAsia"/>
          <w:b w:val="0"/>
          <w:bCs w:val="0"/>
          <w:sz w:val="21"/>
          <w:szCs w:val="21"/>
        </w:rPr>
      </w:pPr>
      <w:bookmarkStart w:id="4" w:name="_Toc511029430"/>
      <w:r>
        <w:rPr>
          <w:rFonts w:hint="eastAsia" w:asciiTheme="minorEastAsia" w:hAnsiTheme="minorEastAsia"/>
          <w:b w:val="0"/>
          <w:bCs w:val="0"/>
          <w:sz w:val="21"/>
          <w:szCs w:val="21"/>
        </w:rPr>
        <w:t>附件3</w:t>
      </w:r>
      <w:r>
        <w:rPr>
          <w:rFonts w:asciiTheme="minorEastAsia" w:hAnsiTheme="minorEastAsia"/>
          <w:b w:val="0"/>
          <w:bCs w:val="0"/>
          <w:sz w:val="21"/>
          <w:szCs w:val="21"/>
        </w:rPr>
        <w:t>：</w:t>
      </w:r>
      <w:r>
        <w:rPr>
          <w:rFonts w:hint="eastAsia" w:asciiTheme="minorEastAsia" w:hAnsiTheme="minorEastAsia"/>
          <w:b w:val="0"/>
          <w:bCs w:val="0"/>
          <w:sz w:val="21"/>
          <w:szCs w:val="21"/>
        </w:rPr>
        <w:t>法定代表人资格证明</w:t>
      </w:r>
      <w:bookmarkEnd w:id="4"/>
    </w:p>
    <w:p>
      <w:pPr>
        <w:spacing w:after="156" w:afterLines="50"/>
        <w:jc w:val="center"/>
        <w:rPr>
          <w:sz w:val="52"/>
          <w:szCs w:val="52"/>
        </w:rPr>
      </w:pPr>
      <w:r>
        <w:rPr>
          <w:rFonts w:hint="eastAsia"/>
          <w:sz w:val="52"/>
          <w:szCs w:val="52"/>
        </w:rPr>
        <w:t>法定代表人资格证明</w:t>
      </w:r>
    </w:p>
    <w:p>
      <w:pPr>
        <w:spacing w:line="480" w:lineRule="auto"/>
        <w:ind w:right="-351" w:rightChars="-167"/>
        <w:rPr>
          <w:rFonts w:ascii="宋体" w:hAnsi="宋体"/>
          <w:sz w:val="24"/>
        </w:rPr>
      </w:pPr>
      <w:r>
        <w:rPr>
          <w:rFonts w:hint="eastAsia" w:ascii="宋体" w:hAnsi="宋体"/>
          <w:sz w:val="24"/>
        </w:rPr>
        <w:t>江南大学信息化建设与管理中心：</w:t>
      </w:r>
    </w:p>
    <w:p>
      <w:pPr>
        <w:spacing w:line="480" w:lineRule="auto"/>
        <w:ind w:right="-351" w:rightChars="-167"/>
        <w:rPr>
          <w:rFonts w:ascii="宋体" w:hAnsi="宋体"/>
          <w:sz w:val="24"/>
        </w:rPr>
      </w:pPr>
    </w:p>
    <w:p>
      <w:pPr>
        <w:widowControl/>
        <w:snapToGrid w:val="0"/>
        <w:spacing w:line="480" w:lineRule="auto"/>
        <w:ind w:firstLine="480" w:firstLineChars="200"/>
        <w:jc w:val="left"/>
        <w:rPr>
          <w:rFonts w:ascii="宋体" w:hAnsi="宋体" w:cs="宋体"/>
          <w:kern w:val="0"/>
          <w:sz w:val="24"/>
        </w:rPr>
      </w:pPr>
      <w:r>
        <w:rPr>
          <w:rFonts w:hint="eastAsia" w:ascii="宋体" w:hAnsi="宋体" w:cs="宋体"/>
          <w:kern w:val="0"/>
          <w:sz w:val="24"/>
        </w:rPr>
        <w:t>姓名：</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性别：</w:t>
      </w:r>
      <w:r>
        <w:rPr>
          <w:rFonts w:ascii="宋体" w:hAnsi="宋体" w:cs="宋体"/>
          <w:kern w:val="0"/>
          <w:sz w:val="24"/>
          <w:u w:val="single"/>
        </w:rPr>
        <w:t xml:space="preserve">         </w:t>
      </w:r>
      <w:r>
        <w:rPr>
          <w:rFonts w:hint="eastAsia" w:ascii="宋体" w:hAnsi="宋体" w:cs="宋体"/>
          <w:kern w:val="0"/>
          <w:sz w:val="24"/>
        </w:rPr>
        <w:t>职务：</w:t>
      </w:r>
      <w:r>
        <w:rPr>
          <w:rFonts w:ascii="宋体" w:hAnsi="宋体" w:cs="宋体"/>
          <w:kern w:val="0"/>
          <w:sz w:val="24"/>
          <w:u w:val="single"/>
        </w:rPr>
        <w:t xml:space="preserve">                         </w:t>
      </w:r>
      <w:r>
        <w:rPr>
          <w:rFonts w:hint="eastAsia" w:ascii="宋体" w:hAnsi="宋体" w:cs="宋体"/>
          <w:kern w:val="0"/>
          <w:sz w:val="24"/>
        </w:rPr>
        <w:t>，系</w:t>
      </w:r>
      <w:r>
        <w:rPr>
          <w:rFonts w:ascii="宋体" w:hAnsi="宋体" w:cs="宋体"/>
          <w:kern w:val="0"/>
          <w:sz w:val="24"/>
          <w:u w:val="single"/>
        </w:rPr>
        <w:t xml:space="preserve">     </w:t>
      </w:r>
      <w:r>
        <w:rPr>
          <w:rFonts w:hint="eastAsia" w:ascii="宋体" w:hAnsi="宋体"/>
          <w:i/>
          <w:sz w:val="24"/>
          <w:u w:val="single"/>
        </w:rPr>
        <w:t>（</w:t>
      </w:r>
      <w:r>
        <w:rPr>
          <w:rFonts w:hint="eastAsia" w:asciiTheme="minorEastAsia" w:hAnsiTheme="minorEastAsia"/>
          <w:sz w:val="24"/>
        </w:rPr>
        <w:t>供应商</w:t>
      </w:r>
      <w:r>
        <w:rPr>
          <w:rFonts w:hint="eastAsia" w:ascii="宋体" w:hAnsi="宋体"/>
          <w:i/>
          <w:sz w:val="24"/>
          <w:u w:val="single"/>
        </w:rPr>
        <w:t>名称）</w:t>
      </w:r>
      <w:r>
        <w:rPr>
          <w:rFonts w:ascii="宋体" w:hAnsi="宋体"/>
          <w:i/>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的法定代表人。</w:t>
      </w:r>
    </w:p>
    <w:p>
      <w:pPr>
        <w:widowControl/>
        <w:snapToGrid w:val="0"/>
        <w:spacing w:line="480" w:lineRule="auto"/>
        <w:ind w:firstLine="480" w:firstLineChars="200"/>
        <w:jc w:val="left"/>
        <w:rPr>
          <w:rFonts w:ascii="宋体" w:hAnsi="宋体" w:cs="宋体"/>
          <w:kern w:val="0"/>
          <w:sz w:val="24"/>
        </w:rPr>
      </w:pPr>
      <w:r>
        <w:rPr>
          <w:rFonts w:hint="eastAsia" w:ascii="宋体" w:hAnsi="宋体" w:cs="宋体"/>
          <w:kern w:val="0"/>
          <w:sz w:val="24"/>
        </w:rPr>
        <w:t>特此证明。</w:t>
      </w:r>
    </w:p>
    <w:p>
      <w:pPr>
        <w:widowControl/>
        <w:snapToGrid w:val="0"/>
        <w:spacing w:line="480" w:lineRule="auto"/>
        <w:ind w:firstLine="600"/>
        <w:jc w:val="left"/>
        <w:rPr>
          <w:rFonts w:ascii="宋体" w:hAnsi="宋体" w:cs="宋体"/>
          <w:kern w:val="0"/>
          <w:sz w:val="24"/>
        </w:rPr>
      </w:pPr>
    </w:p>
    <w:p>
      <w:pPr>
        <w:widowControl/>
        <w:snapToGrid w:val="0"/>
        <w:spacing w:line="480" w:lineRule="auto"/>
        <w:jc w:val="left"/>
        <w:rPr>
          <w:rFonts w:ascii="宋体" w:hAnsi="宋体" w:cs="宋体"/>
          <w:kern w:val="0"/>
          <w:sz w:val="24"/>
        </w:rPr>
      </w:pPr>
      <w:r>
        <w:rPr>
          <w:rFonts w:hint="eastAsia" w:asciiTheme="minorEastAsia" w:hAnsiTheme="minorEastAsia"/>
          <w:sz w:val="24"/>
        </w:rPr>
        <w:t>供应商</w:t>
      </w:r>
      <w:r>
        <w:rPr>
          <w:rFonts w:hint="eastAsia" w:ascii="宋体" w:hAnsi="宋体" w:cs="宋体"/>
          <w:kern w:val="0"/>
          <w:sz w:val="24"/>
        </w:rPr>
        <w:t>名称：</w:t>
      </w:r>
      <w:r>
        <w:rPr>
          <w:rFonts w:ascii="宋体" w:hAnsi="宋体" w:cs="宋体"/>
          <w:kern w:val="0"/>
          <w:sz w:val="24"/>
          <w:u w:val="single"/>
        </w:rPr>
        <w:t xml:space="preserve">                       </w:t>
      </w:r>
      <w:r>
        <w:rPr>
          <w:rFonts w:hint="eastAsia" w:ascii="宋体" w:hAnsi="宋体" w:cs="宋体"/>
          <w:kern w:val="0"/>
          <w:sz w:val="24"/>
        </w:rPr>
        <w:t>（公章）</w:t>
      </w:r>
    </w:p>
    <w:p>
      <w:pPr>
        <w:widowControl/>
        <w:snapToGrid w:val="0"/>
        <w:spacing w:line="480" w:lineRule="auto"/>
        <w:ind w:firstLine="720" w:firstLineChars="300"/>
        <w:jc w:val="left"/>
        <w:rPr>
          <w:rFonts w:ascii="宋体" w:hAnsi="宋体" w:cs="宋体"/>
          <w:kern w:val="0"/>
          <w:sz w:val="24"/>
        </w:rPr>
      </w:pPr>
      <w:r>
        <w:rPr>
          <w:rFonts w:hint="eastAsia" w:ascii="宋体" w:hAnsi="宋体" w:cs="宋体"/>
          <w:kern w:val="0"/>
          <w:sz w:val="24"/>
        </w:rPr>
        <w:t>日期：</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日</w:t>
      </w:r>
    </w:p>
    <w:p>
      <w:pPr>
        <w:widowControl/>
        <w:snapToGrid w:val="0"/>
        <w:spacing w:line="480" w:lineRule="auto"/>
        <w:ind w:firstLine="720" w:firstLineChars="300"/>
        <w:jc w:val="left"/>
        <w:rPr>
          <w:rFonts w:ascii="宋体" w:hAnsi="宋体" w:cs="宋体"/>
          <w:kern w:val="0"/>
          <w:sz w:val="24"/>
        </w:rPr>
      </w:pPr>
    </w:p>
    <w:p>
      <w:pPr>
        <w:rPr>
          <w:sz w:val="24"/>
        </w:rPr>
      </w:pPr>
      <w:r>
        <w:rPr>
          <w:rFonts w:hint="eastAsia"/>
          <w:sz w:val="24"/>
        </w:rPr>
        <w:t>附法人代表身份证正反面复印</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pStyle w:val="3"/>
        <w:spacing w:before="0" w:after="0" w:line="360" w:lineRule="auto"/>
        <w:rPr>
          <w:rFonts w:asciiTheme="minorEastAsia" w:hAnsiTheme="minorEastAsia"/>
          <w:b w:val="0"/>
          <w:bCs w:val="0"/>
          <w:sz w:val="21"/>
          <w:szCs w:val="21"/>
        </w:rPr>
      </w:pPr>
      <w:bookmarkStart w:id="5" w:name="_Toc510948711"/>
      <w:bookmarkStart w:id="6" w:name="_Toc511029431"/>
      <w:r>
        <w:rPr>
          <w:rFonts w:hint="eastAsia" w:asciiTheme="minorEastAsia" w:hAnsiTheme="minorEastAsia"/>
          <w:b w:val="0"/>
          <w:bCs w:val="0"/>
          <w:sz w:val="21"/>
          <w:szCs w:val="21"/>
        </w:rPr>
        <w:t>附件4</w:t>
      </w:r>
      <w:r>
        <w:rPr>
          <w:rFonts w:asciiTheme="minorEastAsia" w:hAnsiTheme="minorEastAsia"/>
          <w:b w:val="0"/>
          <w:bCs w:val="0"/>
          <w:sz w:val="21"/>
          <w:szCs w:val="21"/>
        </w:rPr>
        <w:t>：</w:t>
      </w:r>
      <w:r>
        <w:rPr>
          <w:rFonts w:hint="eastAsia" w:asciiTheme="minorEastAsia" w:hAnsiTheme="minorEastAsia"/>
          <w:b w:val="0"/>
          <w:bCs w:val="0"/>
          <w:sz w:val="21"/>
          <w:szCs w:val="21"/>
        </w:rPr>
        <w:t>法定代表人授权书</w:t>
      </w:r>
      <w:bookmarkEnd w:id="5"/>
      <w:bookmarkEnd w:id="6"/>
    </w:p>
    <w:p>
      <w:pPr>
        <w:spacing w:after="156" w:afterLines="50"/>
        <w:jc w:val="center"/>
        <w:rPr>
          <w:sz w:val="52"/>
          <w:szCs w:val="52"/>
        </w:rPr>
      </w:pPr>
      <w:r>
        <w:rPr>
          <w:rFonts w:hint="eastAsia"/>
          <w:sz w:val="52"/>
          <w:szCs w:val="52"/>
        </w:rPr>
        <w:t>法定代表人授权书</w:t>
      </w:r>
    </w:p>
    <w:p>
      <w:pPr>
        <w:spacing w:line="360" w:lineRule="auto"/>
        <w:ind w:left="-137" w:right="-351" w:rightChars="-167"/>
        <w:rPr>
          <w:rFonts w:ascii="宋体" w:hAnsi="宋体"/>
          <w:sz w:val="24"/>
        </w:rPr>
      </w:pPr>
      <w:r>
        <w:rPr>
          <w:rFonts w:hint="eastAsia" w:ascii="宋体" w:hAnsi="宋体"/>
          <w:sz w:val="24"/>
        </w:rPr>
        <w:t>江南大学信息化建设与管理中心：</w:t>
      </w:r>
    </w:p>
    <w:p>
      <w:pPr>
        <w:spacing w:line="360" w:lineRule="auto"/>
        <w:ind w:right="32"/>
        <w:rPr>
          <w:rFonts w:ascii="宋体" w:hAnsi="宋体"/>
          <w:sz w:val="24"/>
        </w:rPr>
      </w:pPr>
    </w:p>
    <w:p>
      <w:pPr>
        <w:spacing w:line="360" w:lineRule="auto"/>
        <w:ind w:right="34" w:firstLine="480" w:firstLineChars="200"/>
        <w:rPr>
          <w:rFonts w:ascii="宋体" w:hAnsi="宋体"/>
          <w:sz w:val="24"/>
        </w:rPr>
      </w:pPr>
      <w:r>
        <w:rPr>
          <w:rFonts w:hint="eastAsia" w:ascii="宋体" w:hAnsi="宋体"/>
          <w:sz w:val="24"/>
        </w:rPr>
        <w:t>本授权书声明：注册于</w:t>
      </w:r>
      <w:r>
        <w:rPr>
          <w:rFonts w:hint="eastAsia" w:ascii="宋体" w:hAnsi="宋体"/>
          <w:i/>
          <w:sz w:val="24"/>
          <w:u w:val="single"/>
        </w:rPr>
        <w:t>（国家或地区的名称）</w:t>
      </w:r>
      <w:r>
        <w:rPr>
          <w:rFonts w:hint="eastAsia" w:ascii="宋体" w:hAnsi="宋体"/>
          <w:sz w:val="24"/>
        </w:rPr>
        <w:t>的</w:t>
      </w:r>
      <w:r>
        <w:rPr>
          <w:rFonts w:hint="eastAsia" w:ascii="宋体" w:hAnsi="宋体"/>
          <w:sz w:val="24"/>
          <w:u w:val="single"/>
        </w:rPr>
        <w:t xml:space="preserve"> </w:t>
      </w:r>
      <w:r>
        <w:rPr>
          <w:rFonts w:ascii="宋体" w:hAnsi="宋体"/>
          <w:sz w:val="24"/>
          <w:u w:val="single"/>
        </w:rPr>
        <w:t xml:space="preserve">     </w:t>
      </w:r>
      <w:r>
        <w:rPr>
          <w:rFonts w:hint="eastAsia" w:ascii="宋体" w:hAnsi="宋体"/>
          <w:i/>
          <w:sz w:val="24"/>
          <w:u w:val="single"/>
        </w:rPr>
        <w:t xml:space="preserve">（公司名称）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的在下面签字的</w:t>
      </w:r>
      <w:r>
        <w:rPr>
          <w:rFonts w:hint="eastAsia" w:ascii="宋体" w:hAnsi="宋体"/>
          <w:i/>
          <w:sz w:val="24"/>
          <w:u w:val="single"/>
        </w:rPr>
        <w:t>（法定代表人姓名）</w:t>
      </w:r>
      <w:r>
        <w:rPr>
          <w:rFonts w:hint="eastAsia" w:ascii="宋体" w:hAnsi="宋体"/>
          <w:sz w:val="24"/>
        </w:rPr>
        <w:t>代表本公司授权在下面签字的</w:t>
      </w:r>
      <w:r>
        <w:rPr>
          <w:rFonts w:hint="eastAsia" w:ascii="宋体" w:hAnsi="宋体"/>
          <w:sz w:val="24"/>
          <w:u w:val="single"/>
        </w:rPr>
        <w:t xml:space="preserve"> </w:t>
      </w:r>
      <w:r>
        <w:rPr>
          <w:rFonts w:ascii="宋体" w:hAnsi="宋体"/>
          <w:sz w:val="24"/>
          <w:u w:val="single"/>
        </w:rPr>
        <w:t xml:space="preserve"> </w:t>
      </w:r>
      <w:r>
        <w:rPr>
          <w:rFonts w:hint="eastAsia" w:ascii="宋体" w:hAnsi="宋体"/>
          <w:i/>
          <w:sz w:val="24"/>
          <w:u w:val="single"/>
        </w:rPr>
        <w:t xml:space="preserve">（公司名称） </w:t>
      </w:r>
      <w:r>
        <w:rPr>
          <w:rFonts w:hint="eastAsia" w:ascii="宋体" w:hAnsi="宋体"/>
          <w:sz w:val="24"/>
          <w:u w:val="single"/>
        </w:rPr>
        <w:t xml:space="preserve"> </w:t>
      </w:r>
      <w:r>
        <w:rPr>
          <w:rFonts w:hint="eastAsia" w:ascii="宋体" w:hAnsi="宋体"/>
          <w:sz w:val="24"/>
        </w:rPr>
        <w:t xml:space="preserve">的 </w:t>
      </w:r>
      <w:r>
        <w:rPr>
          <w:rFonts w:hint="eastAsia" w:ascii="宋体" w:hAnsi="宋体"/>
          <w:i/>
          <w:sz w:val="24"/>
          <w:u w:val="single"/>
        </w:rPr>
        <w:t>（被授权人的姓名）</w:t>
      </w:r>
      <w:r>
        <w:rPr>
          <w:rFonts w:hint="eastAsia" w:ascii="宋体" w:hAnsi="宋体" w:cs="宋体"/>
          <w:kern w:val="0"/>
          <w:sz w:val="24"/>
        </w:rPr>
        <w:t>,</w:t>
      </w:r>
      <w:r>
        <w:rPr>
          <w:rFonts w:hint="eastAsia" w:ascii="宋体" w:hAnsi="宋体"/>
          <w:sz w:val="24"/>
        </w:rPr>
        <w:t>为本公司的合法代理人，参加江南大学</w:t>
      </w:r>
      <w:r>
        <w:rPr>
          <w:rFonts w:hint="eastAsia" w:ascii="宋体" w:hAnsi="宋体"/>
          <w:sz w:val="24"/>
          <w:u w:val="single"/>
        </w:rPr>
        <w:t xml:space="preserve">    </w:t>
      </w:r>
      <w:r>
        <w:rPr>
          <w:rFonts w:hint="eastAsia" w:ascii="宋体" w:hAnsi="宋体"/>
          <w:i/>
          <w:sz w:val="24"/>
          <w:u w:val="single"/>
        </w:rPr>
        <w:t>（项目名称）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、项目编号：</w:t>
      </w:r>
      <w:r>
        <w:rPr>
          <w:rFonts w:hint="eastAsia" w:ascii="宋体" w:hAnsi="宋体"/>
          <w:i/>
          <w:sz w:val="24"/>
          <w:u w:val="single"/>
        </w:rPr>
        <w:t xml:space="preserve"> </w:t>
      </w:r>
      <w:r>
        <w:rPr>
          <w:rFonts w:ascii="宋体" w:hAnsi="宋体"/>
          <w:i/>
          <w:sz w:val="24"/>
          <w:u w:val="single"/>
        </w:rPr>
        <w:t xml:space="preserve">       </w:t>
      </w:r>
      <w:r>
        <w:rPr>
          <w:rFonts w:hint="eastAsia" w:ascii="宋体" w:hAnsi="宋体"/>
          <w:sz w:val="24"/>
          <w:u w:val="single"/>
        </w:rPr>
        <w:t xml:space="preserve"> </w:t>
      </w:r>
      <w:r>
        <w:rPr>
          <w:rFonts w:hint="eastAsia" w:ascii="宋体" w:hAnsi="宋体"/>
          <w:sz w:val="24"/>
        </w:rPr>
        <w:t>的采购活动，以本公司名义处理与之有关的一切事务。</w:t>
      </w:r>
    </w:p>
    <w:p>
      <w:pPr>
        <w:spacing w:line="360" w:lineRule="auto"/>
        <w:ind w:right="34" w:firstLine="420"/>
        <w:rPr>
          <w:rFonts w:ascii="宋体" w:hAnsi="宋体"/>
          <w:sz w:val="24"/>
        </w:rPr>
      </w:pPr>
    </w:p>
    <w:p>
      <w:pPr>
        <w:spacing w:line="360" w:lineRule="auto"/>
        <w:ind w:right="34"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日签字或盖章后生效。</w:t>
      </w:r>
    </w:p>
    <w:p>
      <w:pPr>
        <w:spacing w:line="360" w:lineRule="auto"/>
        <w:ind w:right="34"/>
        <w:rPr>
          <w:rFonts w:ascii="宋体" w:hAnsi="宋体"/>
          <w:sz w:val="24"/>
        </w:rPr>
      </w:pPr>
    </w:p>
    <w:p>
      <w:pPr>
        <w:spacing w:line="360" w:lineRule="auto"/>
        <w:ind w:right="34" w:firstLine="240" w:firstLineChars="100"/>
        <w:rPr>
          <w:rFonts w:ascii="宋体" w:hAnsi="宋体"/>
          <w:sz w:val="24"/>
        </w:rPr>
      </w:pPr>
      <w:r>
        <w:rPr>
          <w:rFonts w:hint="eastAsia" w:ascii="宋体" w:hAnsi="宋体"/>
          <w:sz w:val="24"/>
        </w:rPr>
        <w:t>法定代表人（签字或盖章）：</w:t>
      </w:r>
      <w:r>
        <w:rPr>
          <w:rFonts w:ascii="宋体" w:hAnsi="宋体"/>
          <w:sz w:val="24"/>
          <w:u w:val="single"/>
        </w:rPr>
        <w:t xml:space="preserve">                          </w:t>
      </w:r>
    </w:p>
    <w:p>
      <w:pPr>
        <w:spacing w:line="360" w:lineRule="auto"/>
        <w:ind w:right="34" w:firstLine="240" w:firstLineChars="100"/>
        <w:rPr>
          <w:rFonts w:ascii="宋体" w:hAnsi="宋体"/>
          <w:sz w:val="24"/>
        </w:rPr>
      </w:pPr>
      <w:r>
        <w:rPr>
          <w:rFonts w:hint="eastAsia" w:ascii="宋体" w:hAnsi="宋体"/>
          <w:sz w:val="24"/>
        </w:rPr>
        <w:t>被授权人（签字）：</w:t>
      </w:r>
      <w:r>
        <w:rPr>
          <w:rFonts w:ascii="宋体" w:hAnsi="宋体"/>
          <w:sz w:val="24"/>
          <w:u w:val="single"/>
        </w:rPr>
        <w:t xml:space="preserve">                                  </w:t>
      </w:r>
    </w:p>
    <w:p>
      <w:pPr>
        <w:spacing w:line="360" w:lineRule="auto"/>
        <w:ind w:right="-351" w:rightChars="-167" w:firstLine="240" w:firstLineChars="100"/>
        <w:rPr>
          <w:rFonts w:ascii="宋体" w:hAnsi="宋体"/>
          <w:sz w:val="24"/>
        </w:rPr>
      </w:pPr>
      <w:r>
        <w:rPr>
          <w:rFonts w:hint="eastAsia" w:asciiTheme="minorEastAsia" w:hAnsiTheme="minorEastAsia"/>
          <w:sz w:val="24"/>
        </w:rPr>
        <w:t>供应商</w:t>
      </w:r>
      <w:r>
        <w:rPr>
          <w:rFonts w:hint="eastAsia" w:ascii="宋体" w:hAnsi="宋体"/>
          <w:sz w:val="24"/>
        </w:rPr>
        <w:t>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（公章）</w:t>
      </w:r>
    </w:p>
    <w:p>
      <w:pPr>
        <w:spacing w:line="360" w:lineRule="auto"/>
        <w:ind w:right="-351" w:rightChars="-167" w:firstLine="960" w:firstLineChars="400"/>
        <w:rPr>
          <w:rFonts w:ascii="宋体" w:hAnsi="宋体" w:cs="宋体"/>
          <w:kern w:val="0"/>
          <w:sz w:val="24"/>
        </w:rPr>
      </w:pPr>
      <w:r>
        <w:rPr>
          <w:rFonts w:hint="eastAsia" w:ascii="宋体" w:hAnsi="宋体" w:cs="宋体"/>
          <w:kern w:val="0"/>
          <w:sz w:val="24"/>
        </w:rPr>
        <w:t>日期：</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日</w:t>
      </w:r>
    </w:p>
    <w:p>
      <w:pPr>
        <w:spacing w:line="360" w:lineRule="auto"/>
        <w:ind w:right="-351" w:rightChars="-167" w:firstLine="960" w:firstLineChars="400"/>
        <w:rPr>
          <w:rFonts w:ascii="宋体" w:hAnsi="宋体" w:cs="宋体"/>
          <w:kern w:val="0"/>
          <w:sz w:val="24"/>
        </w:rPr>
      </w:pPr>
    </w:p>
    <w:p>
      <w:pPr>
        <w:rPr>
          <w:rFonts w:ascii="宋体" w:hAnsi="宋体"/>
        </w:rPr>
      </w:pPr>
    </w:p>
    <w:p>
      <w:pPr>
        <w:rPr>
          <w:sz w:val="24"/>
        </w:rPr>
      </w:pPr>
      <w:r>
        <w:rPr>
          <w:rFonts w:hint="eastAsia"/>
          <w:sz w:val="24"/>
        </w:rPr>
        <w:t>附被授权人身份证正反面复印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DFKai-SB">
    <w:altName w:val="Microsoft JhengHei Light"/>
    <w:panose1 w:val="00000000000000000000"/>
    <w:charset w:val="88"/>
    <w:family w:val="script"/>
    <w:pitch w:val="default"/>
    <w:sig w:usb0="00000000" w:usb1="00000000" w:usb2="00000016" w:usb3="00000000" w:csb0="00100001" w:csb1="00000000"/>
  </w:font>
  <w:font w:name="MingLiU">
    <w:altName w:val="Microsoft JhengHei"/>
    <w:panose1 w:val="02010609000101010101"/>
    <w:charset w:val="88"/>
    <w:family w:val="moder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5485895"/>
    </w:sdtPr>
    <w:sdtContent>
      <w:p>
        <w:pPr>
          <w:pStyle w:val="7"/>
          <w:jc w:val="center"/>
        </w:pPr>
        <w:r>
          <w:fldChar w:fldCharType="begin"/>
        </w:r>
        <w:r>
          <w:instrText xml:space="preserve">PAGE   \* MERGEFORMAT</w:instrText>
        </w:r>
        <w:r>
          <w:fldChar w:fldCharType="separate"/>
        </w:r>
        <w:r>
          <w:t>2</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929910"/>
    </w:sdtPr>
    <w:sdtContent>
      <w:p>
        <w:pPr>
          <w:pStyle w:val="7"/>
          <w:jc w:val="center"/>
        </w:pPr>
        <w:r>
          <w:fldChar w:fldCharType="begin"/>
        </w:r>
        <w:r>
          <w:instrText xml:space="preserve">PAGE   \* MERGEFORMAT</w:instrText>
        </w:r>
        <w:r>
          <w:fldChar w:fldCharType="separate"/>
        </w:r>
        <w:r>
          <w:t>1</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78F18A"/>
    <w:multiLevelType w:val="singleLevel"/>
    <w:tmpl w:val="9578F18A"/>
    <w:lvl w:ilvl="0" w:tentative="0">
      <w:start w:val="1"/>
      <w:numFmt w:val="decimal"/>
      <w:lvlText w:val="%1."/>
      <w:lvlJc w:val="left"/>
      <w:pPr>
        <w:ind w:left="425" w:hanging="425"/>
      </w:pPr>
      <w:rPr>
        <w:rFonts w:hint="default"/>
      </w:rPr>
    </w:lvl>
  </w:abstractNum>
  <w:abstractNum w:abstractNumId="1">
    <w:nsid w:val="A8C40EF5"/>
    <w:multiLevelType w:val="singleLevel"/>
    <w:tmpl w:val="A8C40EF5"/>
    <w:lvl w:ilvl="0" w:tentative="0">
      <w:start w:val="1"/>
      <w:numFmt w:val="decimal"/>
      <w:lvlText w:val="%1."/>
      <w:lvlJc w:val="left"/>
      <w:pPr>
        <w:ind w:left="425" w:hanging="425"/>
      </w:pPr>
      <w:rPr>
        <w:rFonts w:hint="default"/>
      </w:rPr>
    </w:lvl>
  </w:abstractNum>
  <w:abstractNum w:abstractNumId="2">
    <w:nsid w:val="E30C84FF"/>
    <w:multiLevelType w:val="singleLevel"/>
    <w:tmpl w:val="E30C84FF"/>
    <w:lvl w:ilvl="0" w:tentative="0">
      <w:start w:val="1"/>
      <w:numFmt w:val="decimal"/>
      <w:lvlText w:val="%1."/>
      <w:lvlJc w:val="left"/>
      <w:pPr>
        <w:ind w:left="425" w:hanging="425"/>
      </w:pPr>
      <w:rPr>
        <w:rFonts w:hint="default"/>
      </w:rPr>
    </w:lvl>
  </w:abstractNum>
  <w:abstractNum w:abstractNumId="3">
    <w:nsid w:val="E497CA2B"/>
    <w:multiLevelType w:val="singleLevel"/>
    <w:tmpl w:val="E497CA2B"/>
    <w:lvl w:ilvl="0" w:tentative="0">
      <w:start w:val="1"/>
      <w:numFmt w:val="decimal"/>
      <w:lvlText w:val="%1."/>
      <w:lvlJc w:val="left"/>
      <w:pPr>
        <w:ind w:left="425" w:hanging="425"/>
      </w:pPr>
      <w:rPr>
        <w:rFonts w:hint="default"/>
      </w:rPr>
    </w:lvl>
  </w:abstractNum>
  <w:abstractNum w:abstractNumId="4">
    <w:nsid w:val="E4CDD58F"/>
    <w:multiLevelType w:val="singleLevel"/>
    <w:tmpl w:val="E4CDD58F"/>
    <w:lvl w:ilvl="0" w:tentative="0">
      <w:start w:val="1"/>
      <w:numFmt w:val="decimal"/>
      <w:lvlText w:val="%1."/>
      <w:lvlJc w:val="left"/>
      <w:pPr>
        <w:ind w:left="425" w:hanging="425"/>
      </w:pPr>
      <w:rPr>
        <w:rFonts w:hint="default"/>
      </w:rPr>
    </w:lvl>
  </w:abstractNum>
  <w:abstractNum w:abstractNumId="5">
    <w:nsid w:val="038D14A0"/>
    <w:multiLevelType w:val="singleLevel"/>
    <w:tmpl w:val="038D14A0"/>
    <w:lvl w:ilvl="0" w:tentative="0">
      <w:start w:val="2"/>
      <w:numFmt w:val="chineseCounting"/>
      <w:suff w:val="space"/>
      <w:lvlText w:val="第%1部分"/>
      <w:lvlJc w:val="left"/>
      <w:rPr>
        <w:rFonts w:hint="eastAsia"/>
      </w:rPr>
    </w:lvl>
  </w:abstractNum>
  <w:abstractNum w:abstractNumId="6">
    <w:nsid w:val="198D3192"/>
    <w:multiLevelType w:val="singleLevel"/>
    <w:tmpl w:val="198D3192"/>
    <w:lvl w:ilvl="0" w:tentative="0">
      <w:start w:val="1"/>
      <w:numFmt w:val="chineseCounting"/>
      <w:suff w:val="nothing"/>
      <w:lvlText w:val="%1、"/>
      <w:lvlJc w:val="left"/>
      <w:pPr>
        <w:ind w:left="0" w:firstLine="420"/>
      </w:pPr>
      <w:rPr>
        <w:rFonts w:hint="eastAsia"/>
      </w:rPr>
    </w:lvl>
  </w:abstractNum>
  <w:abstractNum w:abstractNumId="7">
    <w:nsid w:val="4155D932"/>
    <w:multiLevelType w:val="singleLevel"/>
    <w:tmpl w:val="4155D932"/>
    <w:lvl w:ilvl="0" w:tentative="0">
      <w:start w:val="1"/>
      <w:numFmt w:val="decimal"/>
      <w:lvlText w:val="%1."/>
      <w:lvlJc w:val="left"/>
      <w:pPr>
        <w:ind w:left="425" w:hanging="425"/>
      </w:pPr>
      <w:rPr>
        <w:rFonts w:hint="default"/>
      </w:rPr>
    </w:lvl>
  </w:abstractNum>
  <w:abstractNum w:abstractNumId="8">
    <w:nsid w:val="45A9D84A"/>
    <w:multiLevelType w:val="singleLevel"/>
    <w:tmpl w:val="45A9D84A"/>
    <w:lvl w:ilvl="0" w:tentative="0">
      <w:start w:val="1"/>
      <w:numFmt w:val="decimal"/>
      <w:lvlText w:val="%1."/>
      <w:lvlJc w:val="left"/>
      <w:pPr>
        <w:ind w:left="425" w:hanging="425"/>
      </w:pPr>
      <w:rPr>
        <w:rFonts w:hint="default"/>
      </w:rPr>
    </w:lvl>
  </w:abstractNum>
  <w:abstractNum w:abstractNumId="9">
    <w:nsid w:val="63DF6253"/>
    <w:multiLevelType w:val="singleLevel"/>
    <w:tmpl w:val="63DF6253"/>
    <w:lvl w:ilvl="0" w:tentative="0">
      <w:start w:val="1"/>
      <w:numFmt w:val="decimal"/>
      <w:lvlText w:val="%1."/>
      <w:lvlJc w:val="left"/>
      <w:pPr>
        <w:ind w:left="425" w:hanging="425"/>
      </w:pPr>
      <w:rPr>
        <w:rFonts w:hint="default"/>
      </w:rPr>
    </w:lvl>
  </w:abstractNum>
  <w:abstractNum w:abstractNumId="10">
    <w:nsid w:val="69119F87"/>
    <w:multiLevelType w:val="singleLevel"/>
    <w:tmpl w:val="69119F87"/>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8"/>
  </w:num>
  <w:num w:numId="4">
    <w:abstractNumId w:val="4"/>
  </w:num>
  <w:num w:numId="5">
    <w:abstractNumId w:val="5"/>
  </w:num>
  <w:num w:numId="6">
    <w:abstractNumId w:val="6"/>
  </w:num>
  <w:num w:numId="7">
    <w:abstractNumId w:val="9"/>
  </w:num>
  <w:num w:numId="8">
    <w:abstractNumId w:val="1"/>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22A"/>
    <w:rsid w:val="001C1E7A"/>
    <w:rsid w:val="00273BE2"/>
    <w:rsid w:val="00402650"/>
    <w:rsid w:val="00435660"/>
    <w:rsid w:val="0057338E"/>
    <w:rsid w:val="0057731B"/>
    <w:rsid w:val="0086209B"/>
    <w:rsid w:val="00941AF8"/>
    <w:rsid w:val="00A34A92"/>
    <w:rsid w:val="00AA6F81"/>
    <w:rsid w:val="00BD453F"/>
    <w:rsid w:val="00C51A80"/>
    <w:rsid w:val="00C6722A"/>
    <w:rsid w:val="00C726C2"/>
    <w:rsid w:val="00C759C7"/>
    <w:rsid w:val="00D40D4C"/>
    <w:rsid w:val="00D82EF8"/>
    <w:rsid w:val="00DB4945"/>
    <w:rsid w:val="00DE1FE5"/>
    <w:rsid w:val="00E97E43"/>
    <w:rsid w:val="00EE13F6"/>
    <w:rsid w:val="00FA706A"/>
    <w:rsid w:val="00FF3EF8"/>
    <w:rsid w:val="09344C4E"/>
    <w:rsid w:val="1ACD37C2"/>
    <w:rsid w:val="1BC26010"/>
    <w:rsid w:val="237909F8"/>
    <w:rsid w:val="25EE0F1C"/>
    <w:rsid w:val="26C32955"/>
    <w:rsid w:val="2B0F3624"/>
    <w:rsid w:val="2D89352F"/>
    <w:rsid w:val="340E25D9"/>
    <w:rsid w:val="37920202"/>
    <w:rsid w:val="43B54A45"/>
    <w:rsid w:val="44C13D25"/>
    <w:rsid w:val="53BE4836"/>
    <w:rsid w:val="5CE44C8E"/>
    <w:rsid w:val="650C7D81"/>
    <w:rsid w:val="65445E59"/>
    <w:rsid w:val="78D71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libri Light" w:hAnsi="Calibri Light"/>
      <w:b/>
      <w:bCs/>
      <w:sz w:val="32"/>
      <w:szCs w:val="32"/>
    </w:rPr>
  </w:style>
  <w:style w:type="character" w:default="1" w:styleId="8">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Body Text Indent"/>
    <w:basedOn w:val="1"/>
    <w:qFormat/>
    <w:uiPriority w:val="0"/>
    <w:pPr>
      <w:snapToGrid w:val="0"/>
      <w:spacing w:line="440" w:lineRule="exact"/>
      <w:ind w:left="1120" w:hanging="1120" w:hangingChars="400"/>
    </w:pPr>
    <w:rPr>
      <w:rFonts w:eastAsia="DFKai-SB"/>
      <w:sz w:val="28"/>
      <w:lang w:eastAsia="zh-TW"/>
    </w:rPr>
  </w:style>
  <w:style w:type="paragraph" w:styleId="5">
    <w:name w:val="Plain Text"/>
    <w:basedOn w:val="1"/>
    <w:qFormat/>
    <w:uiPriority w:val="0"/>
    <w:pPr>
      <w:jc w:val="left"/>
    </w:pPr>
    <w:rPr>
      <w:rFonts w:ascii="MingLiU" w:hAnsi="Courier New" w:eastAsia="MingLiU"/>
      <w:sz w:val="24"/>
      <w:szCs w:val="20"/>
      <w:lang w:eastAsia="zh-TW"/>
    </w:rPr>
  </w:style>
  <w:style w:type="paragraph" w:styleId="6">
    <w:name w:val="Balloon Text"/>
    <w:basedOn w:val="1"/>
    <w:link w:val="12"/>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lang w:val="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1">
    <w:name w:val="List Paragraph"/>
    <w:basedOn w:val="1"/>
    <w:qFormat/>
    <w:uiPriority w:val="34"/>
    <w:pPr>
      <w:ind w:firstLine="420" w:firstLineChars="200"/>
    </w:pPr>
  </w:style>
  <w:style w:type="character" w:customStyle="1" w:styleId="12">
    <w:name w:val="批注框文本 字符"/>
    <w:basedOn w:val="8"/>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544</Words>
  <Characters>3102</Characters>
  <Lines>25</Lines>
  <Paragraphs>7</Paragraphs>
  <TotalTime>1</TotalTime>
  <ScaleCrop>false</ScaleCrop>
  <LinksUpToDate>false</LinksUpToDate>
  <CharactersWithSpaces>3639</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绿茶MarS</cp:lastModifiedBy>
  <dcterms:modified xsi:type="dcterms:W3CDTF">2018-12-04T07:22:38Z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